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D95" w:rsidRPr="001B6081" w:rsidRDefault="000845ED" w:rsidP="0043604F">
      <w:pPr>
        <w:shd w:val="clear" w:color="auto" w:fill="FFFFFF"/>
        <w:spacing w:before="100" w:beforeAutospacing="1" w:after="219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ИСПОЛЬЗОВАНИЕ СИНКВЕЙНА </w:t>
      </w:r>
      <w:r w:rsidR="00AA3E8C" w:rsidRPr="001B6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ОБУЧЕНИИ ПРАВОВЫМ ДИСЦИПЛИНАМ</w:t>
      </w:r>
      <w:r w:rsidR="001B6081" w:rsidRPr="001B6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DF6D95" w:rsidRPr="001B6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</w:t>
      </w:r>
    </w:p>
    <w:p w:rsidR="001B6081" w:rsidRDefault="001B6081" w:rsidP="0043604F">
      <w:pPr>
        <w:shd w:val="clear" w:color="auto" w:fill="FFFFFF"/>
        <w:spacing w:before="100" w:beforeAutospacing="1" w:after="219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081" w:rsidRDefault="001B6081" w:rsidP="0043604F">
      <w:pPr>
        <w:shd w:val="clear" w:color="auto" w:fill="FFFFFF"/>
        <w:spacing w:before="100" w:beforeAutospacing="1" w:after="219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Жгулева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Е.В.</w:t>
      </w:r>
    </w:p>
    <w:p w:rsidR="001B6081" w:rsidRDefault="001B6081" w:rsidP="0043604F">
      <w:pPr>
        <w:shd w:val="clear" w:color="auto" w:fill="FFFFFF"/>
        <w:spacing w:before="100" w:beforeAutospacing="1" w:after="219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081" w:rsidRDefault="001B6081" w:rsidP="0043604F">
      <w:pPr>
        <w:shd w:val="clear" w:color="auto" w:fill="FFFFFF"/>
        <w:spacing w:before="100" w:beforeAutospacing="1" w:after="219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B60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Краевое государственное бюджетное профессиональное образовательное учреждение «Хабаровский торгово-экономический техникум»</w:t>
      </w:r>
    </w:p>
    <w:p w:rsidR="001B6081" w:rsidRPr="001B6081" w:rsidRDefault="001B6081" w:rsidP="0043604F">
      <w:pPr>
        <w:shd w:val="clear" w:color="auto" w:fill="FFFFFF"/>
        <w:spacing w:before="100" w:beforeAutospacing="1" w:after="219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г.Хабаровск</w:t>
      </w:r>
    </w:p>
    <w:p w:rsidR="001B6081" w:rsidRPr="0043604F" w:rsidRDefault="001B6081" w:rsidP="0043604F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845ED" w:rsidRDefault="000845ED" w:rsidP="0043604F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3604F">
        <w:rPr>
          <w:rFonts w:ascii="Times New Roman" w:hAnsi="Times New Roman" w:cs="Times New Roman"/>
          <w:sz w:val="28"/>
          <w:szCs w:val="28"/>
        </w:rPr>
        <w:t xml:space="preserve">«Налови мне рыбы – и я буду сыт сегодня; </w:t>
      </w:r>
    </w:p>
    <w:p w:rsidR="00DF6D95" w:rsidRDefault="000845ED" w:rsidP="0043604F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3604F">
        <w:rPr>
          <w:rFonts w:ascii="Times New Roman" w:hAnsi="Times New Roman" w:cs="Times New Roman"/>
          <w:sz w:val="28"/>
          <w:szCs w:val="28"/>
        </w:rPr>
        <w:t>научи меня ловить рыбу – так я буду сыт до конца жизни»</w:t>
      </w:r>
    </w:p>
    <w:p w:rsidR="000845ED" w:rsidRDefault="000845ED" w:rsidP="0043604F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Японская пословица</w:t>
      </w:r>
    </w:p>
    <w:p w:rsidR="000845ED" w:rsidRPr="0043604F" w:rsidRDefault="000845ED" w:rsidP="0043604F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845ED" w:rsidRDefault="00281908" w:rsidP="0043604F">
      <w:pPr>
        <w:shd w:val="clear" w:color="auto" w:fill="FFFFFF"/>
        <w:spacing w:before="100" w:beforeAutospacing="1" w:after="21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условиях </w:t>
      </w:r>
      <w:r w:rsidR="00A81930" w:rsidRPr="007A6B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A81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9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актуальн</w:t>
      </w:r>
      <w:r w:rsidR="006570A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становится</w:t>
      </w:r>
      <w:r w:rsidRPr="0028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</w:t>
      </w:r>
      <w:r w:rsidR="006570A8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28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 w:rsidR="006570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так</w:t>
      </w:r>
      <w:r w:rsidR="006570A8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образом</w:t>
      </w:r>
      <w:r w:rsidRPr="0028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его образовательный результат проявлялся в формировании системы жизненно важных, практически востребованных знаний и умений, что позволит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Pr="0028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относиться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и профессии</w:t>
      </w:r>
      <w:r w:rsidRPr="0028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и творчески.</w:t>
      </w:r>
    </w:p>
    <w:p w:rsidR="00CA3225" w:rsidRPr="00CA3225" w:rsidRDefault="00281908" w:rsidP="0043604F">
      <w:pPr>
        <w:shd w:val="clear" w:color="auto" w:fill="FFFFFF"/>
        <w:spacing w:before="100" w:beforeAutospacing="1" w:after="219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</w:t>
      </w:r>
      <w:r w:rsidR="00662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учебный процесс </w:t>
      </w:r>
      <w:r w:rsidR="00662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сделать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более </w:t>
      </w:r>
      <w:r w:rsidR="00BA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привлекательным </w:t>
      </w:r>
      <w:r w:rsidR="0065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продуктивным </w:t>
      </w:r>
      <w:r w:rsidR="00BA7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студентов</w:t>
      </w:r>
      <w:r w:rsidR="0065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средних профессиональных образовательных учреждений</w:t>
      </w:r>
      <w:r w:rsidR="00BA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3225" w:rsidRPr="00CA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преподавательской деятельности я использую </w:t>
      </w:r>
      <w:proofErr w:type="spellStart"/>
      <w:r w:rsidR="00CA3225" w:rsidRPr="00CA32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3225" w:rsidRPr="00CA3225">
        <w:rPr>
          <w:rFonts w:ascii="Times New Roman" w:hAnsi="Times New Roman" w:cs="Times New Roman"/>
          <w:sz w:val="28"/>
          <w:szCs w:val="28"/>
          <w:shd w:val="clear" w:color="auto" w:fill="FFFFFF"/>
        </w:rPr>
        <w:t>инквейн</w:t>
      </w:r>
      <w:proofErr w:type="spellEnd"/>
      <w:r w:rsidR="006570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A3225" w:rsidRPr="00CA3225">
        <w:rPr>
          <w:rFonts w:ascii="Times New Roman" w:hAnsi="Times New Roman" w:cs="Times New Roman"/>
          <w:sz w:val="28"/>
          <w:szCs w:val="28"/>
          <w:shd w:val="clear" w:color="auto" w:fill="FFFFFF"/>
        </w:rPr>
        <w:t>как прием технологии развития критического мышления.</w:t>
      </w:r>
    </w:p>
    <w:p w:rsidR="00BA7682" w:rsidRDefault="00CA3225" w:rsidP="0043604F">
      <w:pPr>
        <w:shd w:val="clear" w:color="auto" w:fill="FFFFFF"/>
        <w:spacing w:before="100" w:beforeAutospacing="1" w:after="21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A7682" w:rsidRPr="00CA32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инквейн</w:t>
      </w:r>
      <w:proofErr w:type="spellEnd"/>
      <w:r w:rsidR="00BA7682" w:rsidRPr="00CA322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используемый при преподавании правовых дисциплин</w:t>
      </w:r>
      <w:r w:rsidR="00672A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развитию</w:t>
      </w:r>
      <w:r w:rsidR="00BA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способностей обучающихся, </w:t>
      </w:r>
      <w:r w:rsidR="00F1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вовлекает их в процесс обучения, </w:t>
      </w:r>
      <w:r w:rsidR="00BA7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положительную учебную мотивацию.</w:t>
      </w:r>
    </w:p>
    <w:p w:rsidR="00BA7682" w:rsidRDefault="00BA7682" w:rsidP="00BA768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4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77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977481">
        <w:rPr>
          <w:rFonts w:ascii="Times New Roman" w:eastAsia="Times New Roman" w:hAnsi="Times New Roman" w:cs="Times New Roman"/>
          <w:sz w:val="28"/>
          <w:szCs w:val="28"/>
          <w:lang w:eastAsia="ru-RU"/>
        </w:rPr>
        <w:t>»  -</w:t>
      </w:r>
      <w:r w:rsidRPr="0043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(происходит от французского слова «</w:t>
      </w:r>
      <w:proofErr w:type="spellStart"/>
      <w:r w:rsidRPr="0043604F">
        <w:rPr>
          <w:rFonts w:ascii="Times New Roman" w:eastAsia="Times New Roman" w:hAnsi="Times New Roman" w:cs="Times New Roman"/>
          <w:sz w:val="28"/>
          <w:szCs w:val="28"/>
          <w:lang w:eastAsia="ru-RU"/>
        </w:rPr>
        <w:t>cing</w:t>
      </w:r>
      <w:proofErr w:type="spellEnd"/>
      <w:r w:rsidRPr="0043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пять) это </w:t>
      </w:r>
      <w:proofErr w:type="spellStart"/>
      <w:r w:rsidRPr="0043604F">
        <w:rPr>
          <w:rFonts w:ascii="Times New Roman" w:hAnsi="Times New Roman" w:cs="Times New Roman"/>
          <w:sz w:val="28"/>
          <w:szCs w:val="28"/>
        </w:rPr>
        <w:t>пятистрочное</w:t>
      </w:r>
      <w:proofErr w:type="spellEnd"/>
      <w:r w:rsidRPr="0043604F">
        <w:rPr>
          <w:rFonts w:ascii="Times New Roman" w:hAnsi="Times New Roman" w:cs="Times New Roman"/>
          <w:sz w:val="28"/>
          <w:szCs w:val="28"/>
        </w:rPr>
        <w:t xml:space="preserve"> нерифмованное стихотворение, написанное по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определенным правилам. </w:t>
      </w:r>
    </w:p>
    <w:p w:rsidR="00BA7682" w:rsidRPr="00BA7682" w:rsidRDefault="00BA7682" w:rsidP="00BA768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682">
        <w:rPr>
          <w:rFonts w:ascii="Times New Roman" w:hAnsi="Times New Roman" w:cs="Times New Roman"/>
          <w:sz w:val="28"/>
          <w:szCs w:val="28"/>
        </w:rPr>
        <w:t xml:space="preserve">Первая строка — тема </w:t>
      </w:r>
      <w:proofErr w:type="spellStart"/>
      <w:r w:rsidRPr="00BA7682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BA7682">
        <w:rPr>
          <w:rFonts w:ascii="Times New Roman" w:hAnsi="Times New Roman" w:cs="Times New Roman"/>
          <w:sz w:val="28"/>
          <w:szCs w:val="28"/>
        </w:rPr>
        <w:t xml:space="preserve">, </w:t>
      </w:r>
      <w:r w:rsidR="00977481">
        <w:rPr>
          <w:rFonts w:ascii="Times New Roman" w:hAnsi="Times New Roman" w:cs="Times New Roman"/>
          <w:sz w:val="28"/>
          <w:szCs w:val="28"/>
        </w:rPr>
        <w:t>одно слово, существительное</w:t>
      </w:r>
      <w:r w:rsidRPr="00BA7682">
        <w:rPr>
          <w:rFonts w:ascii="Times New Roman" w:hAnsi="Times New Roman" w:cs="Times New Roman"/>
          <w:sz w:val="28"/>
          <w:szCs w:val="28"/>
        </w:rPr>
        <w:t>, которое обозначает объект или предмет, о котором пойдет речь.</w:t>
      </w:r>
    </w:p>
    <w:p w:rsidR="00BA7682" w:rsidRPr="00BA7682" w:rsidRDefault="00BA7682" w:rsidP="00BA768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682">
        <w:rPr>
          <w:rFonts w:ascii="Times New Roman" w:hAnsi="Times New Roman" w:cs="Times New Roman"/>
          <w:sz w:val="28"/>
          <w:szCs w:val="28"/>
        </w:rPr>
        <w:t>Вторая строка — два слова</w:t>
      </w:r>
      <w:r w:rsidR="00977481">
        <w:rPr>
          <w:rFonts w:ascii="Times New Roman" w:hAnsi="Times New Roman" w:cs="Times New Roman"/>
          <w:sz w:val="28"/>
          <w:szCs w:val="28"/>
        </w:rPr>
        <w:t xml:space="preserve">, </w:t>
      </w:r>
      <w:r w:rsidRPr="00BA7682">
        <w:rPr>
          <w:rFonts w:ascii="Times New Roman" w:hAnsi="Times New Roman" w:cs="Times New Roman"/>
          <w:sz w:val="28"/>
          <w:szCs w:val="28"/>
        </w:rPr>
        <w:t>прилагательные</w:t>
      </w:r>
      <w:r w:rsidR="00977481">
        <w:rPr>
          <w:rFonts w:ascii="Times New Roman" w:hAnsi="Times New Roman" w:cs="Times New Roman"/>
          <w:sz w:val="28"/>
          <w:szCs w:val="28"/>
        </w:rPr>
        <w:t>,</w:t>
      </w:r>
      <w:r w:rsidRPr="00BA7682">
        <w:rPr>
          <w:rFonts w:ascii="Times New Roman" w:hAnsi="Times New Roman" w:cs="Times New Roman"/>
          <w:sz w:val="28"/>
          <w:szCs w:val="28"/>
        </w:rPr>
        <w:t xml:space="preserve"> описание признаков и свойств предмета или объекта</w:t>
      </w:r>
      <w:r w:rsidR="00657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481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977481">
        <w:rPr>
          <w:rFonts w:ascii="Times New Roman" w:hAnsi="Times New Roman" w:cs="Times New Roman"/>
          <w:sz w:val="28"/>
          <w:szCs w:val="28"/>
        </w:rPr>
        <w:t>.</w:t>
      </w:r>
    </w:p>
    <w:p w:rsidR="00BA7682" w:rsidRPr="00BA7682" w:rsidRDefault="00BA7682" w:rsidP="00BA768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682">
        <w:rPr>
          <w:rFonts w:ascii="Times New Roman" w:hAnsi="Times New Roman" w:cs="Times New Roman"/>
          <w:sz w:val="28"/>
          <w:szCs w:val="28"/>
        </w:rPr>
        <w:t>Третья стро</w:t>
      </w:r>
      <w:r w:rsidR="00977481">
        <w:rPr>
          <w:rFonts w:ascii="Times New Roman" w:hAnsi="Times New Roman" w:cs="Times New Roman"/>
          <w:sz w:val="28"/>
          <w:szCs w:val="28"/>
        </w:rPr>
        <w:t>ка — образована тремя глаголами</w:t>
      </w:r>
      <w:r w:rsidRPr="00BA7682">
        <w:rPr>
          <w:rFonts w:ascii="Times New Roman" w:hAnsi="Times New Roman" w:cs="Times New Roman"/>
          <w:sz w:val="28"/>
          <w:szCs w:val="28"/>
        </w:rPr>
        <w:t>, описывающими характерные действия объекта.</w:t>
      </w:r>
    </w:p>
    <w:p w:rsidR="00BA7682" w:rsidRPr="00BA7682" w:rsidRDefault="00BA7682" w:rsidP="00BA768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682">
        <w:rPr>
          <w:rFonts w:ascii="Times New Roman" w:hAnsi="Times New Roman" w:cs="Times New Roman"/>
          <w:sz w:val="28"/>
          <w:szCs w:val="28"/>
        </w:rPr>
        <w:t xml:space="preserve">Четвертая строка — фраза из </w:t>
      </w:r>
      <w:r w:rsidR="00977481">
        <w:rPr>
          <w:rFonts w:ascii="Times New Roman" w:hAnsi="Times New Roman" w:cs="Times New Roman"/>
          <w:sz w:val="28"/>
          <w:szCs w:val="28"/>
        </w:rPr>
        <w:t>трех - четырёх слов –</w:t>
      </w:r>
      <w:r w:rsidR="006570A8">
        <w:rPr>
          <w:rFonts w:ascii="Times New Roman" w:hAnsi="Times New Roman" w:cs="Times New Roman"/>
          <w:sz w:val="28"/>
          <w:szCs w:val="28"/>
        </w:rPr>
        <w:t xml:space="preserve"> </w:t>
      </w:r>
      <w:r w:rsidR="00977481">
        <w:rPr>
          <w:rFonts w:ascii="Times New Roman" w:hAnsi="Times New Roman" w:cs="Times New Roman"/>
          <w:sz w:val="28"/>
          <w:szCs w:val="28"/>
        </w:rPr>
        <w:t xml:space="preserve">цитата, </w:t>
      </w:r>
      <w:r w:rsidRPr="00BA7682">
        <w:rPr>
          <w:rFonts w:ascii="Times New Roman" w:hAnsi="Times New Roman" w:cs="Times New Roman"/>
          <w:sz w:val="28"/>
          <w:szCs w:val="28"/>
        </w:rPr>
        <w:t xml:space="preserve">выражающая личное отношение автора </w:t>
      </w:r>
      <w:proofErr w:type="spellStart"/>
      <w:r w:rsidRPr="00BA7682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BA7682">
        <w:rPr>
          <w:rFonts w:ascii="Times New Roman" w:hAnsi="Times New Roman" w:cs="Times New Roman"/>
          <w:sz w:val="28"/>
          <w:szCs w:val="28"/>
        </w:rPr>
        <w:t xml:space="preserve"> к описываемому предмету или объекту.</w:t>
      </w:r>
    </w:p>
    <w:p w:rsidR="00BA7682" w:rsidRPr="00BA7682" w:rsidRDefault="00BA7682" w:rsidP="00BA768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682">
        <w:rPr>
          <w:rFonts w:ascii="Times New Roman" w:hAnsi="Times New Roman" w:cs="Times New Roman"/>
          <w:sz w:val="28"/>
          <w:szCs w:val="28"/>
        </w:rPr>
        <w:t>Пятая строка — одно слово, характеризующее суть предмета или объекта.</w:t>
      </w:r>
    </w:p>
    <w:p w:rsidR="00BA7682" w:rsidRDefault="00977481" w:rsidP="00BA768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обязательно ч</w:t>
      </w:r>
      <w:r w:rsidR="00BA7682" w:rsidRPr="00BA7682">
        <w:rPr>
          <w:rFonts w:ascii="Times New Roman" w:hAnsi="Times New Roman" w:cs="Times New Roman"/>
          <w:sz w:val="28"/>
          <w:szCs w:val="28"/>
        </w:rPr>
        <w:t>ётко соблюд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BA7682" w:rsidRPr="00BA7682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7682" w:rsidRPr="00BA7682">
        <w:rPr>
          <w:rFonts w:ascii="Times New Roman" w:hAnsi="Times New Roman" w:cs="Times New Roman"/>
          <w:sz w:val="28"/>
          <w:szCs w:val="28"/>
        </w:rPr>
        <w:t xml:space="preserve"> </w:t>
      </w:r>
      <w:r w:rsidR="006570A8">
        <w:rPr>
          <w:rFonts w:ascii="Times New Roman" w:hAnsi="Times New Roman" w:cs="Times New Roman"/>
          <w:sz w:val="28"/>
          <w:szCs w:val="28"/>
        </w:rPr>
        <w:t xml:space="preserve">его </w:t>
      </w:r>
      <w:r w:rsidR="00BA7682" w:rsidRPr="00BA7682">
        <w:rPr>
          <w:rFonts w:ascii="Times New Roman" w:hAnsi="Times New Roman" w:cs="Times New Roman"/>
          <w:sz w:val="28"/>
          <w:szCs w:val="28"/>
        </w:rPr>
        <w:t>написания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7682" w:rsidRPr="00BA7682">
        <w:rPr>
          <w:rFonts w:ascii="Times New Roman" w:hAnsi="Times New Roman" w:cs="Times New Roman"/>
          <w:sz w:val="28"/>
          <w:szCs w:val="28"/>
        </w:rPr>
        <w:t xml:space="preserve"> Например, можно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различное количество слов </w:t>
      </w:r>
      <w:r w:rsidR="006570A8">
        <w:rPr>
          <w:rFonts w:ascii="Times New Roman" w:hAnsi="Times New Roman" w:cs="Times New Roman"/>
          <w:sz w:val="28"/>
          <w:szCs w:val="28"/>
        </w:rPr>
        <w:t>в строках</w:t>
      </w:r>
      <w:r>
        <w:rPr>
          <w:rFonts w:ascii="Times New Roman" w:hAnsi="Times New Roman" w:cs="Times New Roman"/>
          <w:sz w:val="28"/>
          <w:szCs w:val="28"/>
        </w:rPr>
        <w:t>, или возмо</w:t>
      </w:r>
      <w:r w:rsidR="00BA7682" w:rsidRPr="00BA7682">
        <w:rPr>
          <w:rFonts w:ascii="Times New Roman" w:hAnsi="Times New Roman" w:cs="Times New Roman"/>
          <w:sz w:val="28"/>
          <w:szCs w:val="28"/>
        </w:rPr>
        <w:t xml:space="preserve">жны варианты использования и других частей речи. </w:t>
      </w:r>
    </w:p>
    <w:p w:rsidR="006570A8" w:rsidRDefault="006570A8" w:rsidP="00BA768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70A8" w:rsidRDefault="006570A8" w:rsidP="00BA768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70A8" w:rsidRPr="00BA7682" w:rsidRDefault="006570A8" w:rsidP="00BA768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7481" w:rsidRPr="0043604F" w:rsidRDefault="00977481" w:rsidP="00BA768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682" w:rsidRPr="0043604F" w:rsidRDefault="00637EB2" w:rsidP="00BA768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77" type="#_x0000_t63" style="position:absolute;left:0;text-align:left;margin-left:38.55pt;margin-top:4.65pt;width:146.75pt;height:25.15pt;z-index:251660288" adj="1244,20784">
            <v:textbox style="mso-next-textbox:#_x0000_s1077">
              <w:txbxContent>
                <w:p w:rsidR="00CA3225" w:rsidRPr="00753183" w:rsidRDefault="00CA3225" w:rsidP="00BA7682">
                  <w:pPr>
                    <w:jc w:val="center"/>
                  </w:pPr>
                  <w:proofErr w:type="spellStart"/>
                  <w:r>
                    <w:t>Синквейн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63" style="position:absolute;left:0;text-align:left;margin-left:224.1pt;margin-top:.35pt;width:146.75pt;height:25.15pt;z-index:251661312" adj="1244,20784">
            <v:textbox style="mso-next-textbox:#_x0000_s1078">
              <w:txbxContent>
                <w:p w:rsidR="00CA3225" w:rsidRPr="00753183" w:rsidRDefault="00CA3225" w:rsidP="00BA7682">
                  <w:pPr>
                    <w:jc w:val="center"/>
                  </w:pPr>
                  <w:r>
                    <w:t>5 строк</w:t>
                  </w:r>
                </w:p>
              </w:txbxContent>
            </v:textbox>
          </v:shape>
        </w:pict>
      </w:r>
    </w:p>
    <w:p w:rsidR="00BA7682" w:rsidRPr="0043604F" w:rsidRDefault="00BA7682" w:rsidP="00BA768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682" w:rsidRPr="0043604F" w:rsidRDefault="00637EB2" w:rsidP="00BA768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1" style="position:absolute;left:0;text-align:left;margin-left:258.45pt;margin-top:9.6pt;width:179.3pt;height:25.95pt;z-index:251664384">
            <v:textbox>
              <w:txbxContent>
                <w:p w:rsidR="00CA3225" w:rsidRDefault="00CA3225" w:rsidP="00BA7682">
                  <w:r>
                    <w:t xml:space="preserve">тема </w:t>
                  </w:r>
                  <w:proofErr w:type="spellStart"/>
                  <w:r>
                    <w:t>синквейна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0" style="position:absolute;left:0;text-align:left;margin-left:145.65pt;margin-top:9.6pt;width:107.55pt;height:25.95pt;z-index:251663360">
            <v:textbox>
              <w:txbxContent>
                <w:p w:rsidR="00CA3225" w:rsidRDefault="00CA3225" w:rsidP="00BA7682">
                  <w:r>
                    <w:t>1</w:t>
                  </w:r>
                  <w:r w:rsidR="006570A8">
                    <w:t xml:space="preserve"> </w:t>
                  </w:r>
                  <w:r>
                    <w:t>существительное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9" style="position:absolute;left:0;text-align:left;margin-left:38.55pt;margin-top:9.6pt;width:1in;height:25.95pt;z-index:251662336">
            <v:textbox>
              <w:txbxContent>
                <w:p w:rsidR="00CA3225" w:rsidRDefault="00CA3225" w:rsidP="00BA7682">
                  <w:r>
                    <w:t>1</w:t>
                  </w:r>
                  <w:r w:rsidR="006570A8">
                    <w:t xml:space="preserve"> </w:t>
                  </w:r>
                  <w:r>
                    <w:t>строка</w:t>
                  </w:r>
                </w:p>
              </w:txbxContent>
            </v:textbox>
          </v:rect>
        </w:pict>
      </w:r>
    </w:p>
    <w:p w:rsidR="00BA7682" w:rsidRPr="0043604F" w:rsidRDefault="00637EB2" w:rsidP="00BA768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99" type="#_x0000_t55" style="position:absolute;left:0;text-align:left;margin-left:253.2pt;margin-top:8.55pt;width:7.5pt;height:7.15pt;z-index:2516828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94" type="#_x0000_t13" style="position:absolute;left:0;text-align:left;margin-left:110.55pt;margin-top:1.4pt;width:35.1pt;height:7.15pt;z-index:251677696"/>
        </w:pict>
      </w:r>
    </w:p>
    <w:p w:rsidR="00BA7682" w:rsidRPr="0043604F" w:rsidRDefault="00BA7682" w:rsidP="00BA768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682" w:rsidRPr="0043604F" w:rsidRDefault="00637EB2" w:rsidP="00BA768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5" type="#_x0000_t13" style="position:absolute;left:0;text-align:left;margin-left:110.55pt;margin-top:12.55pt;width:35.1pt;height:7.15pt;z-index:2516787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4" style="position:absolute;left:0;text-align:left;margin-left:258.45pt;margin-top:7.25pt;width:179.3pt;height:25.95pt;z-index:251667456">
            <v:textbox>
              <w:txbxContent>
                <w:p w:rsidR="00CA3225" w:rsidRDefault="00CA3225" w:rsidP="00BA7682">
                  <w:r>
                    <w:t>выражение главной мысли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3" style="position:absolute;left:0;text-align:left;margin-left:145.65pt;margin-top:7.25pt;width:107.55pt;height:25.95pt;z-index:251666432">
            <v:textbox>
              <w:txbxContent>
                <w:p w:rsidR="00CA3225" w:rsidRDefault="00CA3225" w:rsidP="00BA7682">
                  <w:r>
                    <w:t>2</w:t>
                  </w:r>
                  <w:r w:rsidR="006570A8">
                    <w:t xml:space="preserve"> </w:t>
                  </w:r>
                  <w:r>
                    <w:t>прилагательных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2" style="position:absolute;left:0;text-align:left;margin-left:38.55pt;margin-top:7.25pt;width:1in;height:25.95pt;z-index:251665408">
            <v:textbox>
              <w:txbxContent>
                <w:p w:rsidR="00CA3225" w:rsidRDefault="00CA3225" w:rsidP="00BA7682">
                  <w:r>
                    <w:t>2</w:t>
                  </w:r>
                  <w:r w:rsidR="006570A8">
                    <w:t xml:space="preserve"> </w:t>
                  </w:r>
                  <w:r>
                    <w:t>строка</w:t>
                  </w:r>
                </w:p>
              </w:txbxContent>
            </v:textbox>
          </v:rect>
        </w:pict>
      </w:r>
    </w:p>
    <w:p w:rsidR="00BA7682" w:rsidRPr="0043604F" w:rsidRDefault="00637EB2" w:rsidP="00BA768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0" type="#_x0000_t55" style="position:absolute;left:0;text-align:left;margin-left:253.2pt;margin-top:6.3pt;width:7.5pt;height:7.15pt;z-index:251683840"/>
        </w:pict>
      </w:r>
    </w:p>
    <w:p w:rsidR="00BA7682" w:rsidRPr="0043604F" w:rsidRDefault="00BA7682" w:rsidP="00BA768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682" w:rsidRPr="0043604F" w:rsidRDefault="00637EB2" w:rsidP="00BA768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6" type="#_x0000_t13" style="position:absolute;left:0;text-align:left;margin-left:110.55pt;margin-top:10.7pt;width:35.1pt;height:7.15pt;z-index:2516797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7" style="position:absolute;left:0;text-align:left;margin-left:260.7pt;margin-top:4.95pt;width:177.05pt;height:25.95pt;z-index:251670528">
            <v:textbox>
              <w:txbxContent>
                <w:p w:rsidR="00CA3225" w:rsidRDefault="00CA3225" w:rsidP="00BA7682">
                  <w:r>
                    <w:t>действия в рамках темы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6" style="position:absolute;left:0;text-align:left;margin-left:145.65pt;margin-top:4.95pt;width:107.55pt;height:25.95pt;z-index:251669504">
            <v:textbox>
              <w:txbxContent>
                <w:p w:rsidR="00CA3225" w:rsidRDefault="00CA3225" w:rsidP="00BA7682">
                  <w:r>
                    <w:t>3</w:t>
                  </w:r>
                  <w:r w:rsidR="006570A8">
                    <w:t xml:space="preserve"> </w:t>
                  </w:r>
                  <w:r>
                    <w:t>глагола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5" style="position:absolute;left:0;text-align:left;margin-left:38.55pt;margin-top:4.95pt;width:1in;height:25.95pt;z-index:251668480">
            <v:textbox>
              <w:txbxContent>
                <w:p w:rsidR="00CA3225" w:rsidRDefault="00CA3225" w:rsidP="00BA7682">
                  <w:r>
                    <w:t>3</w:t>
                  </w:r>
                  <w:r w:rsidR="006570A8">
                    <w:t xml:space="preserve"> </w:t>
                  </w:r>
                  <w:r>
                    <w:t>строка</w:t>
                  </w:r>
                </w:p>
              </w:txbxContent>
            </v:textbox>
          </v:rect>
        </w:pict>
      </w:r>
    </w:p>
    <w:p w:rsidR="00BA7682" w:rsidRPr="0043604F" w:rsidRDefault="00637EB2" w:rsidP="00BA768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1" type="#_x0000_t55" style="position:absolute;left:0;text-align:left;margin-left:253.2pt;margin-top:1pt;width:7.5pt;height:7.15pt;z-index:251684864"/>
        </w:pict>
      </w:r>
    </w:p>
    <w:p w:rsidR="00BA7682" w:rsidRPr="0043604F" w:rsidRDefault="00BA7682" w:rsidP="00BA768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682" w:rsidRPr="0043604F" w:rsidRDefault="00637EB2" w:rsidP="00BA768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02" type="#_x0000_t55" style="position:absolute;left:0;text-align:left;margin-left:253.2pt;margin-top:12.15pt;width:7.5pt;height:7.15pt;z-index:2516858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7" type="#_x0000_t13" style="position:absolute;left:0;text-align:left;margin-left:110.55pt;margin-top:8.45pt;width:35.1pt;height:7.15pt;z-index:2516807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8" style="position:absolute;left:0;text-align:left;margin-left:260.7pt;margin-top:3.45pt;width:177.05pt;height:25.95pt;z-index:251671552">
            <v:textbox>
              <w:txbxContent>
                <w:p w:rsidR="00CA3225" w:rsidRDefault="00CA3225" w:rsidP="00BA7682">
                  <w:r>
                    <w:t>цитата, отношение к теме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9" style="position:absolute;left:0;text-align:left;margin-left:145.65pt;margin-top:3.45pt;width:107.55pt;height:25.95pt;z-index:251672576">
            <v:textbox>
              <w:txbxContent>
                <w:p w:rsidR="00CA3225" w:rsidRDefault="00CA3225" w:rsidP="00BA7682">
                  <w:r>
                    <w:t>фраза 3-4</w:t>
                  </w:r>
                  <w:r w:rsidR="006570A8">
                    <w:t xml:space="preserve"> </w:t>
                  </w:r>
                  <w:r>
                    <w:t>слова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0" style="position:absolute;left:0;text-align:left;margin-left:38.55pt;margin-top:3.45pt;width:1in;height:25.95pt;z-index:251673600">
            <v:textbox>
              <w:txbxContent>
                <w:p w:rsidR="00CA3225" w:rsidRDefault="00CA3225" w:rsidP="00BA7682">
                  <w:r>
                    <w:t>4</w:t>
                  </w:r>
                  <w:r w:rsidR="006570A8">
                    <w:t xml:space="preserve"> </w:t>
                  </w:r>
                  <w:r>
                    <w:t>строка</w:t>
                  </w:r>
                </w:p>
              </w:txbxContent>
            </v:textbox>
          </v:rect>
        </w:pict>
      </w:r>
    </w:p>
    <w:p w:rsidR="00BA7682" w:rsidRPr="0043604F" w:rsidRDefault="00BA7682" w:rsidP="00BA768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682" w:rsidRPr="0043604F" w:rsidRDefault="00BA7682" w:rsidP="00BA768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682" w:rsidRPr="0043604F" w:rsidRDefault="00637EB2" w:rsidP="00BA768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8" type="#_x0000_t13" style="position:absolute;left:0;text-align:left;margin-left:110.55pt;margin-top:12.3pt;width:35.1pt;height:7.15pt;z-index:2516817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1" style="position:absolute;left:0;text-align:left;margin-left:260.7pt;margin-top:5.15pt;width:177.05pt;height:25.95pt;z-index:251674624">
            <v:textbox>
              <w:txbxContent>
                <w:p w:rsidR="00CA3225" w:rsidRDefault="00CA3225" w:rsidP="00BA7682">
                  <w:r>
                    <w:t>ассоциация со словом - темой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2" style="position:absolute;left:0;text-align:left;margin-left:145.65pt;margin-top:5.15pt;width:107.55pt;height:25.95pt;z-index:251675648">
            <v:textbox>
              <w:txbxContent>
                <w:p w:rsidR="00CA3225" w:rsidRDefault="00CA3225" w:rsidP="00BA7682">
                  <w:r>
                    <w:t>1</w:t>
                  </w:r>
                  <w:r w:rsidR="006570A8">
                    <w:t xml:space="preserve"> </w:t>
                  </w:r>
                  <w:r>
                    <w:t>существительное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3" style="position:absolute;left:0;text-align:left;margin-left:38.55pt;margin-top:5.15pt;width:1in;height:25.95pt;z-index:251676672">
            <v:textbox>
              <w:txbxContent>
                <w:p w:rsidR="00CA3225" w:rsidRDefault="00CA3225" w:rsidP="00BA7682">
                  <w:r>
                    <w:t>5</w:t>
                  </w:r>
                  <w:r w:rsidR="006570A8">
                    <w:t xml:space="preserve"> </w:t>
                  </w:r>
                  <w:r>
                    <w:t>строка</w:t>
                  </w:r>
                </w:p>
              </w:txbxContent>
            </v:textbox>
          </v:rect>
        </w:pict>
      </w:r>
    </w:p>
    <w:p w:rsidR="00BA7682" w:rsidRPr="0043604F" w:rsidRDefault="00637EB2" w:rsidP="00BA768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03" type="#_x0000_t55" style="position:absolute;left:0;text-align:left;margin-left:253.2pt;margin-top:6.05pt;width:7.5pt;height:7.15pt;z-index:251686912"/>
        </w:pict>
      </w:r>
    </w:p>
    <w:p w:rsidR="006570A8" w:rsidRDefault="006570A8" w:rsidP="00BA7682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682" w:rsidRDefault="00BA7682" w:rsidP="00BA7682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5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Рисунок </w:t>
      </w:r>
      <w:r w:rsidR="00977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F5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написания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синквейна</w:t>
      </w:r>
      <w:proofErr w:type="spellEnd"/>
    </w:p>
    <w:p w:rsidR="00BA7682" w:rsidRDefault="00BA7682" w:rsidP="00BA768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7481" w:rsidRPr="00BA7682" w:rsidRDefault="00BA7682" w:rsidP="0097748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04F">
        <w:rPr>
          <w:rFonts w:ascii="Times New Roman" w:hAnsi="Times New Roman" w:cs="Times New Roman"/>
          <w:sz w:val="28"/>
          <w:szCs w:val="28"/>
        </w:rPr>
        <w:t xml:space="preserve">Составлять </w:t>
      </w:r>
      <w:proofErr w:type="spellStart"/>
      <w:r w:rsidRPr="0043604F">
        <w:rPr>
          <w:rFonts w:ascii="Times New Roman" w:hAnsi="Times New Roman" w:cs="Times New Roman"/>
          <w:sz w:val="28"/>
          <w:szCs w:val="28"/>
        </w:rPr>
        <w:t>cинквейн</w:t>
      </w:r>
      <w:proofErr w:type="spellEnd"/>
      <w:r w:rsidRPr="0043604F">
        <w:rPr>
          <w:rFonts w:ascii="Times New Roman" w:hAnsi="Times New Roman" w:cs="Times New Roman"/>
          <w:sz w:val="28"/>
          <w:szCs w:val="28"/>
        </w:rPr>
        <w:t xml:space="preserve"> очень интересно, но непросто. Для того, чтобы возникли ассоциации необходимо иметь теоретическую базу знаний по заданной теме </w:t>
      </w:r>
      <w:proofErr w:type="spellStart"/>
      <w:r w:rsidRPr="0043604F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43604F">
        <w:rPr>
          <w:rFonts w:ascii="Times New Roman" w:hAnsi="Times New Roman" w:cs="Times New Roman"/>
          <w:sz w:val="28"/>
          <w:szCs w:val="28"/>
        </w:rPr>
        <w:t xml:space="preserve">. Работа над созданием </w:t>
      </w:r>
      <w:proofErr w:type="spellStart"/>
      <w:r w:rsidRPr="0043604F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43604F">
        <w:rPr>
          <w:rFonts w:ascii="Times New Roman" w:hAnsi="Times New Roman" w:cs="Times New Roman"/>
          <w:sz w:val="28"/>
          <w:szCs w:val="28"/>
        </w:rPr>
        <w:t xml:space="preserve"> развивает образное мышление.</w:t>
      </w:r>
      <w:r w:rsidR="006570A8">
        <w:rPr>
          <w:rFonts w:ascii="Times New Roman" w:hAnsi="Times New Roman" w:cs="Times New Roman"/>
          <w:sz w:val="28"/>
          <w:szCs w:val="28"/>
        </w:rPr>
        <w:t xml:space="preserve"> </w:t>
      </w:r>
      <w:r w:rsidR="00977481" w:rsidRPr="00BA7682">
        <w:rPr>
          <w:rFonts w:ascii="Times New Roman" w:hAnsi="Times New Roman" w:cs="Times New Roman"/>
          <w:sz w:val="28"/>
          <w:szCs w:val="28"/>
        </w:rPr>
        <w:t xml:space="preserve">Написание </w:t>
      </w:r>
      <w:proofErr w:type="spellStart"/>
      <w:r w:rsidR="00977481" w:rsidRPr="00BA7682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977481" w:rsidRPr="00BA7682">
        <w:rPr>
          <w:rFonts w:ascii="Times New Roman" w:hAnsi="Times New Roman" w:cs="Times New Roman"/>
          <w:sz w:val="28"/>
          <w:szCs w:val="28"/>
        </w:rPr>
        <w:t xml:space="preserve"> является формой свободного творчества, требующей от автора умения находить в информационном материале наиболее существенные элементы, делать вы</w:t>
      </w:r>
      <w:r w:rsidR="00977481">
        <w:rPr>
          <w:rFonts w:ascii="Times New Roman" w:hAnsi="Times New Roman" w:cs="Times New Roman"/>
          <w:sz w:val="28"/>
          <w:szCs w:val="28"/>
        </w:rPr>
        <w:t>воды и кратко их формулировать.</w:t>
      </w:r>
    </w:p>
    <w:p w:rsidR="00977481" w:rsidRPr="00BA7682" w:rsidRDefault="00977481" w:rsidP="0097748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682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Pr="00BA7682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BA7682">
        <w:rPr>
          <w:rFonts w:ascii="Times New Roman" w:hAnsi="Times New Roman" w:cs="Times New Roman"/>
          <w:sz w:val="28"/>
          <w:szCs w:val="28"/>
        </w:rPr>
        <w:t xml:space="preserve">, краткого резюме на основе больших объемов информации, полезно для выработки способности к анализу. В отличие от школьного сочинения, </w:t>
      </w:r>
      <w:proofErr w:type="spellStart"/>
      <w:r w:rsidRPr="00BA7682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BA7682">
        <w:rPr>
          <w:rFonts w:ascii="Times New Roman" w:hAnsi="Times New Roman" w:cs="Times New Roman"/>
          <w:sz w:val="28"/>
          <w:szCs w:val="28"/>
        </w:rPr>
        <w:t xml:space="preserve"> требует меньших временных затрат, хотя и имеет более жёсткие рамки по форме изложения, и его написание требует от составителя реализации практически всех его личностных способностей (интеллектуальные, творческие, образные). Таким образом, процедура составления </w:t>
      </w:r>
      <w:proofErr w:type="spellStart"/>
      <w:r w:rsidRPr="00BA7682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BA7682">
        <w:rPr>
          <w:rFonts w:ascii="Times New Roman" w:hAnsi="Times New Roman" w:cs="Times New Roman"/>
          <w:sz w:val="28"/>
          <w:szCs w:val="28"/>
        </w:rPr>
        <w:t xml:space="preserve"> позволяет гармонично сочетать элементы всех трех основных образовательных систем: информационной, деятельностно</w:t>
      </w:r>
      <w:r>
        <w:rPr>
          <w:rFonts w:ascii="Times New Roman" w:hAnsi="Times New Roman" w:cs="Times New Roman"/>
          <w:sz w:val="28"/>
          <w:szCs w:val="28"/>
        </w:rPr>
        <w:t>й и личностно ориентированной</w:t>
      </w:r>
      <w:r w:rsidRPr="00BA76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481" w:rsidRPr="00BA7682" w:rsidRDefault="00977481" w:rsidP="0097748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682">
        <w:rPr>
          <w:rFonts w:ascii="Times New Roman" w:hAnsi="Times New Roman" w:cs="Times New Roman"/>
          <w:sz w:val="28"/>
          <w:szCs w:val="28"/>
        </w:rPr>
        <w:t xml:space="preserve">Различные вариации для составления </w:t>
      </w:r>
      <w:proofErr w:type="spellStart"/>
      <w:r w:rsidRPr="00BA7682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BA7682">
        <w:rPr>
          <w:rFonts w:ascii="Times New Roman" w:hAnsi="Times New Roman" w:cs="Times New Roman"/>
          <w:sz w:val="28"/>
          <w:szCs w:val="28"/>
        </w:rPr>
        <w:t xml:space="preserve"> способствуют разноплановому составлению заданий. Помимо самостоятельного (как и в паре, </w:t>
      </w:r>
      <w:r w:rsidR="00BB5CBC">
        <w:rPr>
          <w:rFonts w:ascii="Times New Roman" w:hAnsi="Times New Roman" w:cs="Times New Roman"/>
          <w:sz w:val="28"/>
          <w:szCs w:val="28"/>
        </w:rPr>
        <w:t xml:space="preserve">так и </w:t>
      </w:r>
      <w:r w:rsidRPr="00BA7682">
        <w:rPr>
          <w:rFonts w:ascii="Times New Roman" w:hAnsi="Times New Roman" w:cs="Times New Roman"/>
          <w:sz w:val="28"/>
          <w:szCs w:val="28"/>
        </w:rPr>
        <w:t xml:space="preserve">в группе) составления </w:t>
      </w:r>
      <w:proofErr w:type="spellStart"/>
      <w:r w:rsidRPr="00BA7682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BA7682">
        <w:rPr>
          <w:rFonts w:ascii="Times New Roman" w:hAnsi="Times New Roman" w:cs="Times New Roman"/>
          <w:sz w:val="28"/>
          <w:szCs w:val="28"/>
        </w:rPr>
        <w:t xml:space="preserve">, возможны варианты: </w:t>
      </w:r>
    </w:p>
    <w:p w:rsidR="00977481" w:rsidRPr="00BA7682" w:rsidRDefault="00191E8F" w:rsidP="00637EB2">
      <w:pPr>
        <w:shd w:val="clear" w:color="auto" w:fill="FFFFFF"/>
        <w:tabs>
          <w:tab w:val="left" w:pos="993"/>
        </w:tabs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7EB2">
        <w:rPr>
          <w:rFonts w:ascii="Times New Roman" w:hAnsi="Times New Roman" w:cs="Times New Roman"/>
          <w:sz w:val="28"/>
          <w:szCs w:val="28"/>
        </w:rPr>
        <w:tab/>
      </w:r>
      <w:r w:rsidR="00977481" w:rsidRPr="00BA7682">
        <w:rPr>
          <w:rFonts w:ascii="Times New Roman" w:hAnsi="Times New Roman" w:cs="Times New Roman"/>
          <w:sz w:val="28"/>
          <w:szCs w:val="28"/>
        </w:rPr>
        <w:t xml:space="preserve">составление краткого рассказа по готовому </w:t>
      </w:r>
      <w:proofErr w:type="spellStart"/>
      <w:r w:rsidR="00977481" w:rsidRPr="00BA7682">
        <w:rPr>
          <w:rFonts w:ascii="Times New Roman" w:hAnsi="Times New Roman" w:cs="Times New Roman"/>
          <w:sz w:val="28"/>
          <w:szCs w:val="28"/>
        </w:rPr>
        <w:t>синквейну</w:t>
      </w:r>
      <w:proofErr w:type="spellEnd"/>
      <w:r w:rsidR="00977481" w:rsidRPr="00BA7682">
        <w:rPr>
          <w:rFonts w:ascii="Times New Roman" w:hAnsi="Times New Roman" w:cs="Times New Roman"/>
          <w:sz w:val="28"/>
          <w:szCs w:val="28"/>
        </w:rPr>
        <w:t xml:space="preserve"> (с использованием слов и фраз, входящих в</w:t>
      </w:r>
      <w:r w:rsidR="00637EB2">
        <w:rPr>
          <w:rFonts w:ascii="Times New Roman" w:hAnsi="Times New Roman" w:cs="Times New Roman"/>
          <w:sz w:val="28"/>
          <w:szCs w:val="28"/>
        </w:rPr>
        <w:t xml:space="preserve"> его</w:t>
      </w:r>
      <w:r w:rsidR="00977481" w:rsidRPr="00BA7682">
        <w:rPr>
          <w:rFonts w:ascii="Times New Roman" w:hAnsi="Times New Roman" w:cs="Times New Roman"/>
          <w:sz w:val="28"/>
          <w:szCs w:val="28"/>
        </w:rPr>
        <w:t xml:space="preserve"> состав);</w:t>
      </w:r>
    </w:p>
    <w:p w:rsidR="00977481" w:rsidRPr="00BA7682" w:rsidRDefault="00191E8F" w:rsidP="00637EB2">
      <w:pPr>
        <w:shd w:val="clear" w:color="auto" w:fill="FFFFFF"/>
        <w:tabs>
          <w:tab w:val="left" w:pos="993"/>
        </w:tabs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7EB2">
        <w:rPr>
          <w:rFonts w:ascii="Times New Roman" w:hAnsi="Times New Roman" w:cs="Times New Roman"/>
          <w:sz w:val="28"/>
          <w:szCs w:val="28"/>
        </w:rPr>
        <w:tab/>
      </w:r>
      <w:r w:rsidR="00977481" w:rsidRPr="00BA7682">
        <w:rPr>
          <w:rFonts w:ascii="Times New Roman" w:hAnsi="Times New Roman" w:cs="Times New Roman"/>
          <w:sz w:val="28"/>
          <w:szCs w:val="28"/>
        </w:rPr>
        <w:t xml:space="preserve">коррекция и совершенствование готового </w:t>
      </w:r>
      <w:proofErr w:type="spellStart"/>
      <w:r w:rsidR="00977481" w:rsidRPr="00BA7682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977481" w:rsidRPr="00BA7682">
        <w:rPr>
          <w:rFonts w:ascii="Times New Roman" w:hAnsi="Times New Roman" w:cs="Times New Roman"/>
          <w:sz w:val="28"/>
          <w:szCs w:val="28"/>
        </w:rPr>
        <w:t>;</w:t>
      </w:r>
    </w:p>
    <w:p w:rsidR="00977481" w:rsidRDefault="00191E8F" w:rsidP="00637EB2">
      <w:pPr>
        <w:shd w:val="clear" w:color="auto" w:fill="FFFFFF"/>
        <w:tabs>
          <w:tab w:val="left" w:pos="993"/>
        </w:tabs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7EB2">
        <w:rPr>
          <w:rFonts w:ascii="Times New Roman" w:hAnsi="Times New Roman" w:cs="Times New Roman"/>
          <w:sz w:val="28"/>
          <w:szCs w:val="28"/>
        </w:rPr>
        <w:tab/>
      </w:r>
      <w:r w:rsidR="00977481" w:rsidRPr="00BA7682">
        <w:rPr>
          <w:rFonts w:ascii="Times New Roman" w:hAnsi="Times New Roman" w:cs="Times New Roman"/>
          <w:sz w:val="28"/>
          <w:szCs w:val="28"/>
        </w:rPr>
        <w:t xml:space="preserve">анализ неполного </w:t>
      </w:r>
      <w:proofErr w:type="spellStart"/>
      <w:r w:rsidR="00977481" w:rsidRPr="00BA7682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977481" w:rsidRPr="00BA7682">
        <w:rPr>
          <w:rFonts w:ascii="Times New Roman" w:hAnsi="Times New Roman" w:cs="Times New Roman"/>
          <w:sz w:val="28"/>
          <w:szCs w:val="28"/>
        </w:rPr>
        <w:t xml:space="preserve"> для определения отсутствующей части (например, дан </w:t>
      </w:r>
      <w:proofErr w:type="spellStart"/>
      <w:r w:rsidR="00977481" w:rsidRPr="00BA7682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977481" w:rsidRPr="00BA7682">
        <w:rPr>
          <w:rFonts w:ascii="Times New Roman" w:hAnsi="Times New Roman" w:cs="Times New Roman"/>
          <w:sz w:val="28"/>
          <w:szCs w:val="28"/>
        </w:rPr>
        <w:t xml:space="preserve"> без указания темы — без первой строки, необходимо на основе существующих её определить).</w:t>
      </w:r>
    </w:p>
    <w:p w:rsidR="00BA7682" w:rsidRPr="0043604F" w:rsidRDefault="002B7726" w:rsidP="00BA768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proofErr w:type="spellStart"/>
      <w:r w:rsidR="00BA7682" w:rsidRPr="0043604F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BA7682" w:rsidRPr="0043604F">
        <w:rPr>
          <w:rFonts w:ascii="Times New Roman" w:hAnsi="Times New Roman" w:cs="Times New Roman"/>
          <w:sz w:val="28"/>
          <w:szCs w:val="28"/>
        </w:rPr>
        <w:t xml:space="preserve"> по предмету </w:t>
      </w:r>
      <w:r w:rsidR="00BB5CBC">
        <w:rPr>
          <w:rFonts w:ascii="Times New Roman" w:hAnsi="Times New Roman" w:cs="Times New Roman"/>
          <w:sz w:val="28"/>
          <w:szCs w:val="28"/>
        </w:rPr>
        <w:t xml:space="preserve">«Трудовое </w:t>
      </w:r>
      <w:r w:rsidR="00BB5CBC" w:rsidRPr="0043604F">
        <w:rPr>
          <w:rFonts w:ascii="Times New Roman" w:hAnsi="Times New Roman" w:cs="Times New Roman"/>
          <w:sz w:val="28"/>
          <w:szCs w:val="28"/>
        </w:rPr>
        <w:t>право</w:t>
      </w:r>
      <w:r w:rsidR="00BB5CBC">
        <w:rPr>
          <w:rFonts w:ascii="Times New Roman" w:hAnsi="Times New Roman" w:cs="Times New Roman"/>
          <w:sz w:val="28"/>
          <w:szCs w:val="28"/>
        </w:rPr>
        <w:t>»</w:t>
      </w:r>
      <w:r w:rsidR="00BA7682" w:rsidRPr="0043604F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191E8F">
        <w:rPr>
          <w:rFonts w:ascii="Times New Roman" w:hAnsi="Times New Roman" w:cs="Times New Roman"/>
          <w:sz w:val="28"/>
          <w:szCs w:val="28"/>
        </w:rPr>
        <w:t>Увольнение</w:t>
      </w:r>
      <w:r w:rsidR="00BA7682" w:rsidRPr="0043604F">
        <w:rPr>
          <w:rFonts w:ascii="Times New Roman" w:hAnsi="Times New Roman" w:cs="Times New Roman"/>
          <w:sz w:val="28"/>
          <w:szCs w:val="28"/>
        </w:rPr>
        <w:t>»</w:t>
      </w:r>
      <w:r w:rsidR="00BB5CBC">
        <w:rPr>
          <w:rFonts w:ascii="Times New Roman" w:hAnsi="Times New Roman" w:cs="Times New Roman"/>
          <w:sz w:val="28"/>
          <w:szCs w:val="28"/>
        </w:rPr>
        <w:t>:</w:t>
      </w:r>
    </w:p>
    <w:p w:rsidR="00BA7682" w:rsidRPr="0043604F" w:rsidRDefault="00637EB2" w:rsidP="00BA768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A7682" w:rsidRPr="0043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строка – </w:t>
      </w:r>
      <w:r w:rsidR="00191E8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7682" w:rsidRPr="0043604F" w:rsidRDefault="00BA7682" w:rsidP="00BA768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63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строка – </w:t>
      </w:r>
      <w:r w:rsidR="00191E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срочное</w:t>
      </w:r>
      <w:r w:rsidR="0066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1E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добровольное</w:t>
      </w:r>
      <w:r w:rsidR="00637E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7682" w:rsidRPr="0043604F" w:rsidRDefault="00BA7682" w:rsidP="00662F1B">
      <w:pPr>
        <w:shd w:val="clear" w:color="auto" w:fill="FFFFFF"/>
        <w:tabs>
          <w:tab w:val="left" w:pos="5434"/>
        </w:tabs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0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строка –</w:t>
      </w:r>
      <w:r w:rsidR="0019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уйти, прекратить, освободить</w:t>
      </w:r>
      <w:r w:rsidR="00637E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7682" w:rsidRPr="0043604F" w:rsidRDefault="00BA7682" w:rsidP="00BA768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строка – </w:t>
      </w:r>
      <w:r w:rsidR="00191E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трудового договора</w:t>
      </w:r>
      <w:r w:rsidR="00637E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688D" w:rsidRDefault="00BA7682" w:rsidP="00BA768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3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строка </w:t>
      </w:r>
      <w:r w:rsidR="00C368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9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свобода</w:t>
      </w:r>
      <w:r w:rsidR="002B77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726" w:rsidRDefault="002B7726" w:rsidP="00BA768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 </w:t>
      </w:r>
      <w:r w:rsidR="00BB5CBC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191E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обеспечения</w:t>
      </w:r>
      <w:r w:rsidR="00BB5C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«Инвалид»</w:t>
      </w:r>
      <w:r w:rsidR="00BB5C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7726" w:rsidRPr="0043604F" w:rsidRDefault="002B7726" w:rsidP="002B7726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</w:t>
      </w:r>
      <w:r w:rsidR="00637E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7726" w:rsidRPr="0043604F" w:rsidRDefault="002B7726" w:rsidP="002B7726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сильный, мужественный</w:t>
      </w:r>
      <w:r w:rsidR="00637E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7726" w:rsidRPr="0043604F" w:rsidRDefault="002B7726" w:rsidP="002B7726">
      <w:pPr>
        <w:shd w:val="clear" w:color="auto" w:fill="FFFFFF"/>
        <w:tabs>
          <w:tab w:val="left" w:pos="5434"/>
        </w:tabs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справляться, побеждать, стремиться</w:t>
      </w:r>
      <w:r w:rsidR="00637E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7726" w:rsidRDefault="002B7726" w:rsidP="002B7726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не заканчивается, инвалидность – не приговор</w:t>
      </w:r>
      <w:r w:rsidR="00637E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7726" w:rsidRDefault="002B7726" w:rsidP="00BA768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5строка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милосердие.</w:t>
      </w:r>
    </w:p>
    <w:p w:rsidR="00BA7682" w:rsidRPr="0043604F" w:rsidRDefault="00BA7682" w:rsidP="00BA768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04F">
        <w:rPr>
          <w:rFonts w:ascii="Times New Roman" w:hAnsi="Times New Roman" w:cs="Times New Roman"/>
          <w:sz w:val="28"/>
          <w:szCs w:val="28"/>
        </w:rPr>
        <w:t xml:space="preserve">При внешней простоте формы, </w:t>
      </w:r>
      <w:proofErr w:type="spellStart"/>
      <w:r w:rsidRPr="0043604F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43604F">
        <w:rPr>
          <w:rFonts w:ascii="Times New Roman" w:hAnsi="Times New Roman" w:cs="Times New Roman"/>
          <w:sz w:val="28"/>
          <w:szCs w:val="28"/>
        </w:rPr>
        <w:t xml:space="preserve"> – быстрый и мощный инструмент для </w:t>
      </w:r>
      <w:proofErr w:type="spellStart"/>
      <w:r w:rsidRPr="0043604F">
        <w:rPr>
          <w:rFonts w:ascii="Times New Roman" w:hAnsi="Times New Roman" w:cs="Times New Roman"/>
          <w:sz w:val="28"/>
          <w:szCs w:val="28"/>
        </w:rPr>
        <w:t>резюмирования</w:t>
      </w:r>
      <w:proofErr w:type="spellEnd"/>
      <w:r w:rsidRPr="0043604F">
        <w:rPr>
          <w:rFonts w:ascii="Times New Roman" w:hAnsi="Times New Roman" w:cs="Times New Roman"/>
          <w:sz w:val="28"/>
          <w:szCs w:val="28"/>
        </w:rPr>
        <w:t xml:space="preserve"> информации, изложения сложных идей в простой форме в нескольких словах. </w:t>
      </w:r>
    </w:p>
    <w:p w:rsidR="00067DA0" w:rsidRDefault="00DF6D95" w:rsidP="0043604F">
      <w:pPr>
        <w:shd w:val="clear" w:color="auto" w:fill="FFFFFF"/>
        <w:spacing w:before="100" w:beforeAutospacing="1" w:after="21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правовых дисциплин с использованием </w:t>
      </w:r>
      <w:proofErr w:type="spellStart"/>
      <w:r w:rsidR="00067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="0006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B5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Pr="0043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критического мышления</w:t>
      </w:r>
      <w:r w:rsidR="00191E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не только </w:t>
      </w:r>
      <w:r w:rsidR="00BB5CBC" w:rsidRPr="0043604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активную деятельность</w:t>
      </w:r>
      <w:r w:rsidRPr="0043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в поиске информации, но и умения анализировать, осмысливать, оценивать, сопоставлять различные точки зрения, отстаивать, аргументировать свою собственную, делать выводы</w:t>
      </w:r>
      <w:r w:rsidR="00067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444" w:rsidRDefault="00C54444" w:rsidP="0043604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444" w:rsidRPr="0057487D" w:rsidRDefault="00C54444" w:rsidP="00C54444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Литература</w:t>
      </w:r>
    </w:p>
    <w:p w:rsidR="00067DA0" w:rsidRPr="0057487D" w:rsidRDefault="00067DA0" w:rsidP="00067DA0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487D">
        <w:rPr>
          <w:rStyle w:val="citation"/>
          <w:rFonts w:ascii="Times New Roman" w:hAnsi="Times New Roman" w:cs="Times New Roman"/>
          <w:iCs/>
          <w:sz w:val="28"/>
          <w:szCs w:val="28"/>
        </w:rPr>
        <w:t xml:space="preserve">Баннов А. </w:t>
      </w:r>
      <w:proofErr w:type="spellStart"/>
      <w:r w:rsidRPr="0057487D">
        <w:rPr>
          <w:rStyle w:val="citation"/>
          <w:rFonts w:ascii="Times New Roman" w:hAnsi="Times New Roman" w:cs="Times New Roman"/>
          <w:iCs/>
          <w:sz w:val="28"/>
          <w:szCs w:val="28"/>
        </w:rPr>
        <w:t>М.</w:t>
      </w:r>
      <w:r w:rsidRPr="0057487D">
        <w:rPr>
          <w:rStyle w:val="citation"/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57487D">
        <w:rPr>
          <w:rStyle w:val="citation"/>
          <w:rFonts w:ascii="Times New Roman" w:hAnsi="Times New Roman" w:cs="Times New Roman"/>
          <w:sz w:val="28"/>
          <w:szCs w:val="28"/>
        </w:rPr>
        <w:t xml:space="preserve"> // Учимся думать вместе. — М.: ИНТУИТ.РУ, 2007. — С. 105—106. — 128 с.</w:t>
      </w:r>
    </w:p>
    <w:p w:rsidR="00067DA0" w:rsidRPr="0057487D" w:rsidRDefault="00C94389" w:rsidP="00067DA0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487D">
        <w:rPr>
          <w:rFonts w:ascii="Times New Roman" w:hAnsi="Times New Roman" w:cs="Times New Roman"/>
          <w:sz w:val="28"/>
          <w:szCs w:val="28"/>
        </w:rPr>
        <w:t xml:space="preserve">Заир – Бек С.И., </w:t>
      </w:r>
      <w:proofErr w:type="spellStart"/>
      <w:r w:rsidRPr="0057487D">
        <w:rPr>
          <w:rFonts w:ascii="Times New Roman" w:hAnsi="Times New Roman" w:cs="Times New Roman"/>
          <w:sz w:val="28"/>
          <w:szCs w:val="28"/>
        </w:rPr>
        <w:t>Муштавинская</w:t>
      </w:r>
      <w:proofErr w:type="spellEnd"/>
      <w:r w:rsidRPr="0057487D">
        <w:rPr>
          <w:rFonts w:ascii="Times New Roman" w:hAnsi="Times New Roman" w:cs="Times New Roman"/>
          <w:sz w:val="28"/>
          <w:szCs w:val="28"/>
        </w:rPr>
        <w:t xml:space="preserve"> И.В. Развитие критического мышления на уроке: Пособие для учителя./ Заир – бек С.И. – М.: Просвещение, 2004 – 175с.</w:t>
      </w:r>
    </w:p>
    <w:p w:rsidR="0057487D" w:rsidRPr="0057487D" w:rsidRDefault="00067DA0" w:rsidP="0057487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87D">
        <w:rPr>
          <w:rStyle w:val="citation"/>
          <w:rFonts w:ascii="Times New Roman" w:hAnsi="Times New Roman" w:cs="Times New Roman"/>
          <w:iCs/>
          <w:sz w:val="28"/>
          <w:szCs w:val="28"/>
        </w:rPr>
        <w:t>Кендиван</w:t>
      </w:r>
      <w:proofErr w:type="spellEnd"/>
      <w:r w:rsidRPr="0057487D">
        <w:rPr>
          <w:rStyle w:val="citation"/>
          <w:rFonts w:ascii="Times New Roman" w:hAnsi="Times New Roman" w:cs="Times New Roman"/>
          <w:iCs/>
          <w:sz w:val="28"/>
          <w:szCs w:val="28"/>
        </w:rPr>
        <w:t xml:space="preserve"> О. Д-С., </w:t>
      </w:r>
      <w:proofErr w:type="spellStart"/>
      <w:r w:rsidRPr="0057487D">
        <w:rPr>
          <w:rStyle w:val="citation"/>
          <w:rFonts w:ascii="Times New Roman" w:hAnsi="Times New Roman" w:cs="Times New Roman"/>
          <w:iCs/>
          <w:sz w:val="28"/>
          <w:szCs w:val="28"/>
        </w:rPr>
        <w:t>Куулар</w:t>
      </w:r>
      <w:proofErr w:type="spellEnd"/>
      <w:r w:rsidRPr="0057487D">
        <w:rPr>
          <w:rStyle w:val="citation"/>
          <w:rFonts w:ascii="Times New Roman" w:hAnsi="Times New Roman" w:cs="Times New Roman"/>
          <w:iCs/>
          <w:sz w:val="28"/>
          <w:szCs w:val="28"/>
        </w:rPr>
        <w:t xml:space="preserve"> Л.Л.</w:t>
      </w:r>
      <w:r w:rsidR="00637EB2">
        <w:rPr>
          <w:rStyle w:val="citation"/>
          <w:rFonts w:ascii="Times New Roman" w:hAnsi="Times New Roman" w:cs="Times New Roman"/>
          <w:iCs/>
          <w:sz w:val="28"/>
          <w:szCs w:val="28"/>
        </w:rPr>
        <w:t xml:space="preserve"> </w:t>
      </w:r>
      <w:hyperlink r:id="rId6" w:history="1">
        <w:r w:rsidRPr="0057487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Дидактические </w:t>
        </w:r>
        <w:proofErr w:type="spellStart"/>
        <w:r w:rsidRPr="0057487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синквейны</w:t>
        </w:r>
        <w:proofErr w:type="spellEnd"/>
        <w:r w:rsidRPr="0057487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как средство активизации познавательной деятельности учащихся</w:t>
        </w:r>
      </w:hyperlink>
      <w:r w:rsidRPr="0057487D">
        <w:rPr>
          <w:rStyle w:val="citation"/>
          <w:rFonts w:ascii="Times New Roman" w:hAnsi="Times New Roman" w:cs="Times New Roman"/>
          <w:sz w:val="28"/>
          <w:szCs w:val="28"/>
        </w:rPr>
        <w:t xml:space="preserve">// Фундаментальные исследования : Научный журнал. — 2014. — </w:t>
      </w:r>
      <w:r w:rsidRPr="0057487D">
        <w:rPr>
          <w:rStyle w:val="nowrap1"/>
          <w:rFonts w:ascii="Times New Roman" w:hAnsi="Times New Roman" w:cs="Times New Roman"/>
          <w:sz w:val="28"/>
          <w:szCs w:val="28"/>
        </w:rPr>
        <w:t>№ 3</w:t>
      </w:r>
      <w:r w:rsidRPr="0057487D">
        <w:rPr>
          <w:rStyle w:val="citation"/>
          <w:rFonts w:ascii="Times New Roman" w:hAnsi="Times New Roman" w:cs="Times New Roman"/>
          <w:sz w:val="28"/>
          <w:szCs w:val="28"/>
        </w:rPr>
        <w:t xml:space="preserve">. — </w:t>
      </w:r>
      <w:r w:rsidRPr="0057487D">
        <w:rPr>
          <w:rStyle w:val="nowrap1"/>
          <w:rFonts w:ascii="Times New Roman" w:hAnsi="Times New Roman" w:cs="Times New Roman"/>
          <w:sz w:val="28"/>
          <w:szCs w:val="28"/>
        </w:rPr>
        <w:t>С. 827—829</w:t>
      </w:r>
      <w:r w:rsidRPr="0057487D">
        <w:rPr>
          <w:rStyle w:val="citation"/>
          <w:rFonts w:ascii="Times New Roman" w:hAnsi="Times New Roman" w:cs="Times New Roman"/>
          <w:sz w:val="28"/>
          <w:szCs w:val="28"/>
        </w:rPr>
        <w:t xml:space="preserve">. — </w:t>
      </w:r>
      <w:hyperlink r:id="rId7" w:tooltip="Международный стандартный серийный номер" w:history="1">
        <w:r w:rsidRPr="0057487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ISSN</w:t>
        </w:r>
      </w:hyperlink>
      <w:hyperlink r:id="rId8" w:history="1">
        <w:r w:rsidRPr="0057487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1812-7339</w:t>
        </w:r>
      </w:hyperlink>
      <w:r w:rsidRPr="0057487D">
        <w:rPr>
          <w:rStyle w:val="citation"/>
          <w:rFonts w:ascii="Times New Roman" w:hAnsi="Times New Roman" w:cs="Times New Roman"/>
          <w:sz w:val="28"/>
          <w:szCs w:val="28"/>
        </w:rPr>
        <w:t>.</w:t>
      </w:r>
    </w:p>
    <w:p w:rsidR="00067DA0" w:rsidRPr="0057487D" w:rsidRDefault="00637EB2" w:rsidP="0057487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67DA0" w:rsidRPr="0057487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Написание </w:t>
        </w:r>
        <w:proofErr w:type="spellStart"/>
        <w:r w:rsidR="00067DA0" w:rsidRPr="0057487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синквейнов</w:t>
        </w:r>
        <w:proofErr w:type="spellEnd"/>
        <w:r w:rsidR="00067DA0" w:rsidRPr="0057487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работа с ними</w:t>
        </w:r>
      </w:hyperlink>
      <w:r w:rsidR="00067DA0" w:rsidRPr="0057487D">
        <w:rPr>
          <w:rStyle w:val="citation"/>
          <w:rFonts w:ascii="Times New Roman" w:hAnsi="Times New Roman" w:cs="Times New Roman"/>
          <w:sz w:val="28"/>
          <w:szCs w:val="28"/>
        </w:rPr>
        <w:t xml:space="preserve">. </w:t>
      </w:r>
      <w:r w:rsidR="00067DA0" w:rsidRPr="0057487D">
        <w:rPr>
          <w:rStyle w:val="citation"/>
          <w:rFonts w:ascii="Times New Roman" w:hAnsi="Times New Roman" w:cs="Times New Roman"/>
          <w:iCs/>
          <w:sz w:val="28"/>
          <w:szCs w:val="28"/>
        </w:rPr>
        <w:t>Элементы инновационных технологий</w:t>
      </w:r>
      <w:r w:rsidR="00067DA0" w:rsidRPr="0057487D">
        <w:rPr>
          <w:rStyle w:val="citation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67DA0" w:rsidRPr="0057487D">
        <w:rPr>
          <w:rStyle w:val="citation"/>
          <w:rFonts w:ascii="Times New Roman" w:hAnsi="Times New Roman" w:cs="Times New Roman"/>
          <w:sz w:val="28"/>
          <w:szCs w:val="28"/>
        </w:rPr>
        <w:t>МедБио</w:t>
      </w:r>
      <w:proofErr w:type="spellEnd"/>
      <w:r w:rsidR="00067DA0" w:rsidRPr="0057487D">
        <w:rPr>
          <w:rStyle w:val="citation"/>
          <w:rFonts w:ascii="Times New Roman" w:hAnsi="Times New Roman" w:cs="Times New Roman"/>
          <w:sz w:val="28"/>
          <w:szCs w:val="28"/>
        </w:rPr>
        <w:t xml:space="preserve"> (кафедра Медицинской биологии и генетики </w:t>
      </w:r>
      <w:hyperlink r:id="rId10" w:tooltip="Казанский государственный медицинский университет" w:history="1">
        <w:r w:rsidR="00067DA0" w:rsidRPr="0057487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КГМУ</w:t>
        </w:r>
      </w:hyperlink>
      <w:r w:rsidR="0057487D">
        <w:rPr>
          <w:rStyle w:val="citation"/>
          <w:rFonts w:ascii="Times New Roman" w:hAnsi="Times New Roman" w:cs="Times New Roman"/>
          <w:sz w:val="28"/>
          <w:szCs w:val="28"/>
        </w:rPr>
        <w:t>)</w:t>
      </w:r>
      <w:r w:rsidR="00067DA0" w:rsidRPr="0057487D">
        <w:rPr>
          <w:rStyle w:val="citation"/>
          <w:rFonts w:ascii="Times New Roman" w:hAnsi="Times New Roman" w:cs="Times New Roman"/>
          <w:sz w:val="28"/>
          <w:szCs w:val="28"/>
        </w:rPr>
        <w:t>.</w:t>
      </w:r>
    </w:p>
    <w:p w:rsidR="00C94389" w:rsidRPr="0057487D" w:rsidRDefault="00C94389" w:rsidP="00C9438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87D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57487D">
        <w:rPr>
          <w:rFonts w:ascii="Times New Roman" w:hAnsi="Times New Roman" w:cs="Times New Roman"/>
          <w:sz w:val="28"/>
          <w:szCs w:val="28"/>
        </w:rPr>
        <w:t xml:space="preserve"> Е.С. Новые педагогические и информационные технологии в системе образования: Учебное пособие. / </w:t>
      </w:r>
      <w:proofErr w:type="spellStart"/>
      <w:r w:rsidRPr="0057487D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57487D">
        <w:rPr>
          <w:rFonts w:ascii="Times New Roman" w:hAnsi="Times New Roman" w:cs="Times New Roman"/>
          <w:sz w:val="28"/>
          <w:szCs w:val="28"/>
        </w:rPr>
        <w:t xml:space="preserve"> Е.С. – М. Академия, 2003 – 272с.</w:t>
      </w:r>
    </w:p>
    <w:p w:rsidR="00C54444" w:rsidRPr="0057487D" w:rsidRDefault="00C54444" w:rsidP="00C9438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87D">
        <w:rPr>
          <w:rFonts w:ascii="Times New Roman" w:hAnsi="Times New Roman" w:cs="Times New Roman"/>
          <w:sz w:val="28"/>
          <w:szCs w:val="28"/>
        </w:rPr>
        <w:t>Сайт международного журнала о развитии критического мышления «Перемена» http://ct-net.net/ru/ct_tcp_ru</w:t>
      </w:r>
    </w:p>
    <w:p w:rsidR="00C54444" w:rsidRPr="0057487D" w:rsidRDefault="00C54444" w:rsidP="00C9438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87D">
        <w:rPr>
          <w:rFonts w:ascii="Times New Roman" w:hAnsi="Times New Roman" w:cs="Times New Roman"/>
          <w:sz w:val="28"/>
          <w:szCs w:val="28"/>
        </w:rPr>
        <w:t>Сборник методических материалов семинара учителей Томского района, Томской области. Уроки с использованием прие</w:t>
      </w:r>
      <w:r w:rsidR="00C94389" w:rsidRPr="0057487D">
        <w:rPr>
          <w:rFonts w:ascii="Times New Roman" w:hAnsi="Times New Roman" w:cs="Times New Roman"/>
          <w:sz w:val="28"/>
          <w:szCs w:val="28"/>
        </w:rPr>
        <w:t>мов ТРКМЧП. – с. 62-68, с.90-100.</w:t>
      </w:r>
    </w:p>
    <w:p w:rsidR="00067DA0" w:rsidRPr="00637EB2" w:rsidRDefault="00C54444" w:rsidP="00637EB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87D">
        <w:rPr>
          <w:rFonts w:ascii="Times New Roman" w:hAnsi="Times New Roman" w:cs="Times New Roman"/>
          <w:sz w:val="28"/>
          <w:szCs w:val="28"/>
        </w:rPr>
        <w:t>Фестивальпедагогическихидей</w:t>
      </w:r>
      <w:hyperlink r:id="rId11" w:history="1">
        <w:r w:rsidR="00BB5CBC" w:rsidRPr="005B009A">
          <w:rPr>
            <w:rStyle w:val="a8"/>
            <w:rFonts w:ascii="Times New Roman" w:hAnsi="Times New Roman" w:cs="Times New Roman"/>
            <w:sz w:val="28"/>
            <w:szCs w:val="28"/>
          </w:rPr>
          <w:t>http://festival.1september.ru/2004_2005/index.php?subject=9</w:t>
        </w:r>
      </w:hyperlink>
      <w:bookmarkStart w:id="0" w:name="_GoBack"/>
      <w:bookmarkEnd w:id="0"/>
    </w:p>
    <w:sectPr w:rsidR="00067DA0" w:rsidRPr="00637EB2" w:rsidSect="004360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2E07"/>
    <w:multiLevelType w:val="multilevel"/>
    <w:tmpl w:val="DA0C8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506725"/>
    <w:multiLevelType w:val="hybridMultilevel"/>
    <w:tmpl w:val="67C0D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D95"/>
    <w:rsid w:val="00032363"/>
    <w:rsid w:val="00067DA0"/>
    <w:rsid w:val="000845ED"/>
    <w:rsid w:val="000B1DB6"/>
    <w:rsid w:val="001021A8"/>
    <w:rsid w:val="00191E8F"/>
    <w:rsid w:val="0019677B"/>
    <w:rsid w:val="001B6081"/>
    <w:rsid w:val="00223F48"/>
    <w:rsid w:val="00281908"/>
    <w:rsid w:val="00283033"/>
    <w:rsid w:val="002B7726"/>
    <w:rsid w:val="002D2CE7"/>
    <w:rsid w:val="0043604F"/>
    <w:rsid w:val="004533E6"/>
    <w:rsid w:val="0057487D"/>
    <w:rsid w:val="005E0531"/>
    <w:rsid w:val="00637EB2"/>
    <w:rsid w:val="006570A8"/>
    <w:rsid w:val="0066281C"/>
    <w:rsid w:val="00662F1B"/>
    <w:rsid w:val="00672A78"/>
    <w:rsid w:val="007754A8"/>
    <w:rsid w:val="007918BF"/>
    <w:rsid w:val="007A6B6C"/>
    <w:rsid w:val="008665E4"/>
    <w:rsid w:val="008F59E4"/>
    <w:rsid w:val="00977481"/>
    <w:rsid w:val="00A025AD"/>
    <w:rsid w:val="00A5118B"/>
    <w:rsid w:val="00A81930"/>
    <w:rsid w:val="00AA3E8C"/>
    <w:rsid w:val="00AB270B"/>
    <w:rsid w:val="00BA7682"/>
    <w:rsid w:val="00BB5CBC"/>
    <w:rsid w:val="00C3688D"/>
    <w:rsid w:val="00C40090"/>
    <w:rsid w:val="00C54444"/>
    <w:rsid w:val="00C665CD"/>
    <w:rsid w:val="00C94389"/>
    <w:rsid w:val="00CA3225"/>
    <w:rsid w:val="00DF6D95"/>
    <w:rsid w:val="00E860B7"/>
    <w:rsid w:val="00F057CA"/>
    <w:rsid w:val="00F16349"/>
    <w:rsid w:val="00F91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  <o:rules v:ext="edit">
        <o:r id="V:Rule1" type="callout" idref="#_x0000_s1077"/>
        <o:r id="V:Rule2" type="callout" idref="#_x0000_s1078"/>
      </o:rules>
    </o:shapelayout>
  </w:shapeDefaults>
  <w:decimalSymbol w:val=","/>
  <w:listSeparator w:val=";"/>
  <w14:docId w14:val="1BB20D4A"/>
  <w15:docId w15:val="{14801454-8DAF-426B-8CFE-77FCAC9F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D95"/>
    <w:pPr>
      <w:spacing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D95"/>
    <w:pPr>
      <w:spacing w:after="0"/>
      <w:ind w:firstLine="0"/>
      <w:jc w:val="left"/>
    </w:pPr>
  </w:style>
  <w:style w:type="table" w:styleId="a4">
    <w:name w:val="Table Grid"/>
    <w:basedOn w:val="a1"/>
    <w:uiPriority w:val="59"/>
    <w:rsid w:val="00DF6D9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D9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438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67DA0"/>
    <w:rPr>
      <w:color w:val="0000FF" w:themeColor="hyperlink"/>
      <w:u w:val="single"/>
    </w:rPr>
  </w:style>
  <w:style w:type="character" w:customStyle="1" w:styleId="mw-cite-backlink">
    <w:name w:val="mw-cite-backlink"/>
    <w:basedOn w:val="a0"/>
    <w:rsid w:val="00067DA0"/>
  </w:style>
  <w:style w:type="character" w:customStyle="1" w:styleId="citation">
    <w:name w:val="citation"/>
    <w:basedOn w:val="a0"/>
    <w:rsid w:val="00067DA0"/>
  </w:style>
  <w:style w:type="character" w:customStyle="1" w:styleId="hidden-ref">
    <w:name w:val="hidden-ref"/>
    <w:basedOn w:val="a0"/>
    <w:rsid w:val="00067DA0"/>
  </w:style>
  <w:style w:type="character" w:customStyle="1" w:styleId="ref-info1">
    <w:name w:val="ref-info1"/>
    <w:basedOn w:val="a0"/>
    <w:rsid w:val="00067DA0"/>
    <w:rPr>
      <w:color w:val="72777D"/>
      <w:sz w:val="20"/>
      <w:szCs w:val="20"/>
    </w:rPr>
  </w:style>
  <w:style w:type="character" w:customStyle="1" w:styleId="nowrap1">
    <w:name w:val="nowrap1"/>
    <w:basedOn w:val="a0"/>
    <w:rsid w:val="00067DA0"/>
  </w:style>
  <w:style w:type="character" w:customStyle="1" w:styleId="1">
    <w:name w:val="Неразрешенное упоминание1"/>
    <w:basedOn w:val="a0"/>
    <w:uiPriority w:val="99"/>
    <w:semiHidden/>
    <w:unhideWhenUsed/>
    <w:rsid w:val="00BB5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027">
      <w:bodyDiv w:val="1"/>
      <w:marLeft w:val="0"/>
      <w:marRight w:val="0"/>
      <w:marTop w:val="0"/>
      <w:marBottom w:val="8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240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8134">
                      <w:marLeft w:val="0"/>
                      <w:marRight w:val="36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5464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8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6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5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0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41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58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60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75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19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622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182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116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66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842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387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259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2320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9136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9885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015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4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043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46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7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970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6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cat.org/search?fq=x0:jrnl&amp;q=n2:1812-733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C%D0%B5%D0%B6%D0%B4%D1%83%D0%BD%D0%B0%D1%80%D0%BE%D0%B4%D0%BD%D1%8B%D0%B9_%D1%81%D1%82%D0%B0%D0%BD%D0%B4%D0%B0%D1%80%D1%82%D0%BD%D1%8B%D0%B9_%D1%81%D0%B5%D1%80%D0%B8%D0%B9%D0%BD%D1%8B%D0%B9_%D0%BD%D0%BE%D0%BC%D0%B5%D1%8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undamental-research.ru/ru/article/view?id=33764" TargetMode="External"/><Relationship Id="rId11" Type="http://schemas.openxmlformats.org/officeDocument/2006/relationships/hyperlink" Target="http://festival.1september.ru/2004_2005/index.php?subject=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0%B0%D0%B7%D0%B0%D0%BD%D1%81%D0%BA%D0%B8%D0%B9_%D0%B3%D0%BE%D1%81%D1%83%D0%B4%D0%B0%D1%80%D1%81%D1%82%D0%B2%D0%B5%D0%BD%D0%BD%D1%8B%D0%B9_%D0%BC%D0%B5%D0%B4%D0%B8%D1%86%D0%B8%D0%BD%D1%81%D0%BA%D0%B8%D0%B9_%D1%83%D0%BD%D0%B8%D0%B2%D0%B5%D1%80%D1%81%D0%B8%D1%82%D0%B5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bio-kgmu.ru/cgi-bin/go.pl?i=6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2A301-852E-4B61-AA7B-6DDE5B63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Подругина Екатерина Дмитрьевна</cp:lastModifiedBy>
  <cp:revision>17</cp:revision>
  <cp:lastPrinted>2017-04-06T22:27:00Z</cp:lastPrinted>
  <dcterms:created xsi:type="dcterms:W3CDTF">2017-03-27T12:45:00Z</dcterms:created>
  <dcterms:modified xsi:type="dcterms:W3CDTF">2019-05-07T04:13:00Z</dcterms:modified>
</cp:coreProperties>
</file>