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A6EF8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498673656"/>
      <w:bookmarkEnd w:id="0"/>
      <w:r w:rsidRPr="000C74AA">
        <w:rPr>
          <w:rFonts w:ascii="Times New Roman" w:hAnsi="Times New Roman" w:cs="Times New Roman"/>
          <w:sz w:val="28"/>
          <w:szCs w:val="28"/>
        </w:rPr>
        <w:t>Министерство</w:t>
      </w:r>
      <w:r w:rsidRPr="000C7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4AA">
        <w:rPr>
          <w:rFonts w:ascii="Times New Roman" w:hAnsi="Times New Roman" w:cs="Times New Roman"/>
          <w:sz w:val="28"/>
          <w:szCs w:val="28"/>
        </w:rPr>
        <w:t>образования и науки</w:t>
      </w:r>
      <w:r w:rsidRPr="000C7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4AA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14:paraId="0B100B8B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4AA">
        <w:rPr>
          <w:rFonts w:ascii="Times New Roman" w:hAnsi="Times New Roman" w:cs="Times New Roman"/>
          <w:sz w:val="28"/>
          <w:szCs w:val="28"/>
        </w:rPr>
        <w:t>Краевое государственное бюджетное</w:t>
      </w:r>
    </w:p>
    <w:p w14:paraId="0197991C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4AA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14:paraId="2FD970D5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4AA">
        <w:rPr>
          <w:rFonts w:ascii="Times New Roman" w:hAnsi="Times New Roman" w:cs="Times New Roman"/>
          <w:sz w:val="28"/>
          <w:szCs w:val="28"/>
        </w:rPr>
        <w:t>«Хабаровский торгово-экономический техникум»</w:t>
      </w:r>
    </w:p>
    <w:p w14:paraId="43CA74EB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F44309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BC8264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E3132B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630E1E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18943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4AA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14:paraId="499BAC8D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20831437"/>
      <w:bookmarkStart w:id="2" w:name="_Hlk21095933"/>
      <w:r w:rsidRPr="000C74AA">
        <w:rPr>
          <w:rFonts w:ascii="Times New Roman" w:hAnsi="Times New Roman" w:cs="Times New Roman"/>
          <w:b/>
          <w:sz w:val="28"/>
          <w:szCs w:val="28"/>
        </w:rPr>
        <w:t>по работе над научно-исследовательским проектом</w:t>
      </w:r>
    </w:p>
    <w:p w14:paraId="7437758F" w14:textId="7D4C42EE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4AA">
        <w:rPr>
          <w:rFonts w:ascii="Times New Roman" w:hAnsi="Times New Roman" w:cs="Times New Roman"/>
          <w:sz w:val="28"/>
          <w:szCs w:val="28"/>
        </w:rPr>
        <w:t>по дисциплин</w:t>
      </w:r>
      <w:r w:rsidR="002156E9">
        <w:rPr>
          <w:rFonts w:ascii="Times New Roman" w:hAnsi="Times New Roman" w:cs="Times New Roman"/>
          <w:sz w:val="28"/>
          <w:szCs w:val="28"/>
        </w:rPr>
        <w:t>е</w:t>
      </w:r>
    </w:p>
    <w:p w14:paraId="0EA5F513" w14:textId="1DF791AF" w:rsidR="000C74AA" w:rsidRPr="000C74AA" w:rsidRDefault="000C74AA" w:rsidP="002156E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4AA">
        <w:rPr>
          <w:rFonts w:ascii="Times New Roman" w:hAnsi="Times New Roman" w:cs="Times New Roman"/>
          <w:sz w:val="28"/>
          <w:szCs w:val="28"/>
        </w:rPr>
        <w:t>Иностранный язык</w:t>
      </w:r>
    </w:p>
    <w:p w14:paraId="0FB792C7" w14:textId="01645314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bookmarkEnd w:id="1"/>
    <w:p w14:paraId="10868A9A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FF32A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05519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4AA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Pr="000C74A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C74AA">
        <w:rPr>
          <w:rFonts w:ascii="Times New Roman" w:hAnsi="Times New Roman" w:cs="Times New Roman"/>
          <w:sz w:val="28"/>
          <w:szCs w:val="28"/>
        </w:rPr>
        <w:t xml:space="preserve"> курса всех специальностей</w:t>
      </w:r>
    </w:p>
    <w:bookmarkEnd w:id="2"/>
    <w:p w14:paraId="20ED5476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BCDE512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4D9B1D7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8857D4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9E27DF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C7745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86336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7303F4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6B92B7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E83FAF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E0082B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A65387" w14:textId="77777777" w:rsidR="000C74AA" w:rsidRPr="000C74AA" w:rsidRDefault="000C74AA" w:rsidP="000C74A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1EABB" w14:textId="77777777" w:rsidR="00215D8A" w:rsidRDefault="000C74AA" w:rsidP="00215D8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74AA">
        <w:rPr>
          <w:rFonts w:ascii="Times New Roman" w:hAnsi="Times New Roman" w:cs="Times New Roman"/>
          <w:sz w:val="28"/>
          <w:szCs w:val="28"/>
        </w:rPr>
        <w:t>г. Хабаровск,</w:t>
      </w:r>
      <w:r w:rsidRPr="000C7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4AA">
        <w:rPr>
          <w:rFonts w:ascii="Times New Roman" w:hAnsi="Times New Roman" w:cs="Times New Roman"/>
          <w:sz w:val="28"/>
          <w:szCs w:val="28"/>
        </w:rPr>
        <w:t>2019 г.</w:t>
      </w:r>
    </w:p>
    <w:p w14:paraId="0F9AAFEC" w14:textId="4D8B6C92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  <w:r w:rsidRPr="00E91C87">
        <w:rPr>
          <w:rFonts w:ascii="Times New Roman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14:paraId="3C8F0B2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AC823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</w:t>
      </w:r>
      <w:r w:rsidRPr="00E91C87">
        <w:rPr>
          <w:rFonts w:ascii="Times New Roman" w:hAnsi="Times New Roman" w:cs="Times New Roman"/>
          <w:bCs/>
          <w:sz w:val="28"/>
          <w:szCs w:val="28"/>
        </w:rPr>
        <w:t>работе над научно-исследовательским проектом по дисциплине Иностранный язык</w:t>
      </w:r>
      <w:r w:rsidRPr="00E91C87">
        <w:rPr>
          <w:rFonts w:ascii="Times New Roman" w:hAnsi="Times New Roman" w:cs="Times New Roman"/>
          <w:sz w:val="28"/>
          <w:szCs w:val="28"/>
        </w:rPr>
        <w:t xml:space="preserve"> для студентов 1 курса разработаны в соответствии с </w:t>
      </w:r>
      <w:bookmarkStart w:id="4" w:name="_Hlk22722702"/>
      <w:r w:rsidRPr="00E91C87">
        <w:rPr>
          <w:rFonts w:ascii="Times New Roman" w:hAnsi="Times New Roman" w:cs="Times New Roman"/>
          <w:sz w:val="28"/>
          <w:szCs w:val="28"/>
        </w:rPr>
        <w:t xml:space="preserve">Положением об индивидуальном проекте </w:t>
      </w:r>
      <w:bookmarkStart w:id="5" w:name="_Hlk22287909"/>
      <w:r w:rsidRPr="00E91C87">
        <w:rPr>
          <w:rFonts w:ascii="Times New Roman" w:hAnsi="Times New Roman" w:cs="Times New Roman"/>
          <w:sz w:val="28"/>
          <w:szCs w:val="28"/>
        </w:rPr>
        <w:t>обучающихся К</w:t>
      </w:r>
      <w:bookmarkEnd w:id="5"/>
      <w:r w:rsidRPr="00E91C87">
        <w:rPr>
          <w:rFonts w:ascii="Times New Roman" w:hAnsi="Times New Roman" w:cs="Times New Roman"/>
          <w:sz w:val="28"/>
          <w:szCs w:val="28"/>
        </w:rPr>
        <w:t>раевого государственного бюджетного профессионального образовательного учреждения «Хабаровский торгово-экономический техникум»</w:t>
      </w:r>
      <w:r w:rsidRPr="00E91C87">
        <w:rPr>
          <w:rFonts w:ascii="Times New Roman" w:eastAsia="Calibri" w:hAnsi="Times New Roman" w:cs="Times New Roman"/>
          <w:sz w:val="28"/>
          <w:szCs w:val="28"/>
        </w:rPr>
        <w:t>, утверждённым приказом директора от 05.09.2018 № 96\1-од</w:t>
      </w:r>
      <w:bookmarkEnd w:id="4"/>
      <w:r w:rsidRPr="00E91C87">
        <w:rPr>
          <w:rFonts w:ascii="Times New Roman" w:eastAsia="Calibri" w:hAnsi="Times New Roman" w:cs="Times New Roman"/>
          <w:sz w:val="28"/>
          <w:szCs w:val="28"/>
        </w:rPr>
        <w:t>,</w:t>
      </w:r>
      <w:r w:rsidRPr="00E91C8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</w:rPr>
        <w:t xml:space="preserve"> и рабочими программами дополнительного образования.</w:t>
      </w:r>
    </w:p>
    <w:p w14:paraId="330C025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Иностранный язык является важнейшим средством общения и обмена опытом в мире науки, способствующим распространению инновационных идей, технологий, исследований и их воплощению на благо мирового сообщества. Изменения, происходящие в современных средствах коммуникации, требуют от студентов постоянного совершенствования своих коммуникативных компетенций, в том числе и иноязычных. </w:t>
      </w:r>
    </w:p>
    <w:p w14:paraId="6EC1E02C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Согласно пункту 3 Положения «цели работы над </w:t>
      </w:r>
      <w:r w:rsidRPr="00E91C87">
        <w:rPr>
          <w:rFonts w:ascii="Times New Roman" w:hAnsi="Times New Roman" w:cs="Times New Roman"/>
          <w:bCs/>
          <w:sz w:val="28"/>
          <w:szCs w:val="28"/>
        </w:rPr>
        <w:t>научно-исследовательским проектом</w:t>
      </w:r>
      <w:r w:rsidRPr="00E91C87">
        <w:rPr>
          <w:rFonts w:ascii="Times New Roman" w:hAnsi="Times New Roman" w:cs="Times New Roman"/>
          <w:sz w:val="28"/>
          <w:szCs w:val="28"/>
        </w:rPr>
        <w:t xml:space="preserve"> состоят:</w:t>
      </w:r>
    </w:p>
    <w:p w14:paraId="1EC1F6C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- в 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формировании у обучающихся системных представлений и опыта применения; </w:t>
      </w:r>
    </w:p>
    <w:p w14:paraId="12247D9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формировании методов, технологий проектной и учебно-исследовательской деятельности для достижения практико-ориентированных результатов образования; </w:t>
      </w:r>
    </w:p>
    <w:p w14:paraId="1CF1FEA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развитии регулятивных, познавательных, коммуникативных универсальных учебных действий; </w:t>
      </w:r>
    </w:p>
    <w:p w14:paraId="0AC2A0B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формировании навыков </w:t>
      </w:r>
      <w:bookmarkStart w:id="6" w:name="_Hlk21106274"/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разработки, реализации и общественной презентации обучающимися индивидуального проекта</w:t>
      </w:r>
      <w:bookmarkEnd w:id="6"/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направленного на решение научной, личностно и (или) социально значимой проблемы. </w:t>
      </w:r>
    </w:p>
    <w:p w14:paraId="679B41D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Задачами выполнения научно-исследовательского проекта является:</w:t>
      </w:r>
    </w:p>
    <w:p w14:paraId="4A3B023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- обучение планированию; </w:t>
      </w:r>
    </w:p>
    <w:p w14:paraId="54D101F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- формирование навыков сбора и обработки информации, материалов;</w:t>
      </w:r>
    </w:p>
    <w:p w14:paraId="714683C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- развитие умения составлять письменный отчёт о самостоятельной работе над проектом (составлять план работы, чётко оформлять и презентовать информацию, иметь понятие о библиографии);</w:t>
      </w:r>
    </w:p>
    <w:p w14:paraId="393B4C7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- формирование позитивного отношения к деятельности (обучающийся должен проявлять инициативу, выполнять работу в установленные сроки).» </w:t>
      </w:r>
    </w:p>
    <w:p w14:paraId="32F0D71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Работа над проектом должна способствовать личностному развитию студентов, расширению их культурного кругозора, формированию умения работать в команде и обрабатывать собранные статистические данные, социальной адаптации обучающихся к условиям постоянно меняющегося поликультурного мира.</w:t>
      </w:r>
      <w:r w:rsidRPr="00E91C8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C780B68" w14:textId="77777777" w:rsidR="00E91C87" w:rsidRPr="00E91C87" w:rsidRDefault="00E91C87" w:rsidP="00E91C87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 Методические рекомендации</w:t>
      </w:r>
    </w:p>
    <w:p w14:paraId="045A7944" w14:textId="77777777" w:rsidR="00E91C87" w:rsidRPr="00E91C87" w:rsidRDefault="00E91C87" w:rsidP="00E91C8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DEAC912" w14:textId="77777777" w:rsidR="00E91C87" w:rsidRPr="00E91C87" w:rsidRDefault="00E91C87" w:rsidP="00E91C87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 xml:space="preserve">2.1. Понятие научно-исследовательской </w:t>
      </w:r>
    </w:p>
    <w:p w14:paraId="53308730" w14:textId="77777777" w:rsidR="00E91C87" w:rsidRPr="00E91C87" w:rsidRDefault="00E91C87" w:rsidP="00E91C87">
      <w:pPr>
        <w:spacing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проектной деятельности</w:t>
      </w:r>
    </w:p>
    <w:p w14:paraId="07BF1981" w14:textId="77777777" w:rsidR="00E91C87" w:rsidRPr="00E91C87" w:rsidRDefault="00E91C87" w:rsidP="00E91C87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9420DE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bCs/>
          <w:i/>
          <w:iCs/>
          <w:sz w:val="28"/>
          <w:szCs w:val="28"/>
        </w:rPr>
        <w:t>Научно-исследовательский проект студента</w:t>
      </w:r>
      <w:r w:rsidRPr="00E91C87">
        <w:rPr>
          <w:rFonts w:ascii="Times New Roman" w:hAnsi="Times New Roman" w:cs="Times New Roman"/>
          <w:sz w:val="28"/>
          <w:szCs w:val="28"/>
        </w:rPr>
        <w:t xml:space="preserve"> – это проект по выполнению им исследовательской работы, который разрабатывается совместно с руководителем в соответствии с этапами организации исследовательской деятельности студента. При проектировании исследовательской деятельности в качестве основы берется модель и методология исследования, разработанная и принятая в сфере науки. При этом развитие исследовательской деятельности студентов формируется с учетом специфики учебного исследования. Главной целью исследовательского проекта студента является получение представлений о том или ином феномене.</w:t>
      </w:r>
    </w:p>
    <w:p w14:paraId="061C3EEC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План исследовательской деятельности:</w:t>
      </w:r>
    </w:p>
    <w:p w14:paraId="04A69BB6" w14:textId="77777777" w:rsidR="00E91C87" w:rsidRPr="00E91C87" w:rsidRDefault="00E91C87" w:rsidP="00E91C87">
      <w:pPr>
        <w:numPr>
          <w:ilvl w:val="0"/>
          <w:numId w:val="7"/>
        </w:numPr>
        <w:tabs>
          <w:tab w:val="num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определение проблемы и вытекающих из нее задач исследования (использование в ходе совместного исследования метода «мозгового штурма», «круглого стола»);</w:t>
      </w:r>
    </w:p>
    <w:p w14:paraId="06B03C89" w14:textId="77777777" w:rsidR="00E91C87" w:rsidRPr="00E91C87" w:rsidRDefault="00E91C87" w:rsidP="00E91C87">
      <w:pPr>
        <w:numPr>
          <w:ilvl w:val="0"/>
          <w:numId w:val="7"/>
        </w:numPr>
        <w:tabs>
          <w:tab w:val="num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выдвижение гипотезы;</w:t>
      </w:r>
    </w:p>
    <w:p w14:paraId="320EF5B7" w14:textId="77777777" w:rsidR="00E91C87" w:rsidRPr="00E91C87" w:rsidRDefault="00E91C87" w:rsidP="00E91C87">
      <w:pPr>
        <w:numPr>
          <w:ilvl w:val="0"/>
          <w:numId w:val="7"/>
        </w:numPr>
        <w:tabs>
          <w:tab w:val="num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обсуждение способов оформления конечных результатов (презентаций, защиты, творческих отчетов, просмотров и пр.);</w:t>
      </w:r>
    </w:p>
    <w:p w14:paraId="02F52BD3" w14:textId="77777777" w:rsidR="00E91C87" w:rsidRPr="00E91C87" w:rsidRDefault="00E91C87" w:rsidP="00E91C87">
      <w:pPr>
        <w:numPr>
          <w:ilvl w:val="0"/>
          <w:numId w:val="7"/>
        </w:numPr>
        <w:tabs>
          <w:tab w:val="num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сбор, систематизация и анализ полученных данных;</w:t>
      </w:r>
    </w:p>
    <w:p w14:paraId="129EF5ED" w14:textId="77777777" w:rsidR="00E91C87" w:rsidRPr="00E91C87" w:rsidRDefault="00E91C87" w:rsidP="00E91C87">
      <w:pPr>
        <w:numPr>
          <w:ilvl w:val="0"/>
          <w:numId w:val="7"/>
        </w:numPr>
        <w:tabs>
          <w:tab w:val="num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подведение итогов, оформление результатов, их презентация;</w:t>
      </w:r>
    </w:p>
    <w:p w14:paraId="774D4862" w14:textId="77777777" w:rsidR="00E91C87" w:rsidRPr="00E91C87" w:rsidRDefault="00E91C87" w:rsidP="00E91C87">
      <w:pPr>
        <w:numPr>
          <w:ilvl w:val="0"/>
          <w:numId w:val="7"/>
        </w:numPr>
        <w:tabs>
          <w:tab w:val="num" w:pos="4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выводы, выдвижение новых проблем исследования. </w:t>
      </w:r>
    </w:p>
    <w:p w14:paraId="6ADECCC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Этапы</w:t>
      </w:r>
      <w:r w:rsidRPr="00E91C87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bookmarkStart w:id="7" w:name="_Hlk497741783"/>
      <w:r w:rsidRPr="00E91C87">
        <w:rPr>
          <w:rFonts w:ascii="Times New Roman" w:hAnsi="Times New Roman" w:cs="Times New Roman"/>
          <w:sz w:val="28"/>
          <w:szCs w:val="28"/>
        </w:rPr>
        <w:t>исследовательской деятельности</w:t>
      </w:r>
      <w:bookmarkEnd w:id="7"/>
      <w:r w:rsidRPr="00E91C87">
        <w:rPr>
          <w:rFonts w:ascii="Times New Roman" w:hAnsi="Times New Roman" w:cs="Times New Roman"/>
          <w:sz w:val="28"/>
          <w:szCs w:val="28"/>
        </w:rPr>
        <w:t xml:space="preserve"> разделяют на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начальный, основной и заключительный (или внедренческий).</w:t>
      </w:r>
    </w:p>
    <w:p w14:paraId="00633E86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На начальном этапе</w:t>
      </w:r>
      <w:r w:rsidRPr="00E91C87">
        <w:rPr>
          <w:rFonts w:ascii="Times New Roman" w:hAnsi="Times New Roman" w:cs="Times New Roman"/>
          <w:sz w:val="28"/>
          <w:szCs w:val="28"/>
        </w:rPr>
        <w:t xml:space="preserve"> решается ряд проблем, связанных с актуальностью темы; идеей исследования; замыслом исследования; объектом исследования (с кем или с чем работать); предметом исследования (что будут исследовать); целью исследования; задачами; гипотезами (что возможно и при каких условиях); диагностическим инструментарием; критериями оценки ожидаемых результатов; прогнозом возможных негативных последствий; способами коррекции, компенсации негативных последствий.</w:t>
      </w:r>
    </w:p>
    <w:p w14:paraId="7A6245C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Основной этап</w:t>
      </w:r>
      <w:r w:rsidRPr="00E91C87">
        <w:rPr>
          <w:rFonts w:ascii="Times New Roman" w:hAnsi="Times New Roman" w:cs="Times New Roman"/>
          <w:sz w:val="28"/>
          <w:szCs w:val="28"/>
        </w:rPr>
        <w:t xml:space="preserve"> делится на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подготовительный, практический и обобщающий</w:t>
      </w:r>
      <w:r w:rsidRPr="00E91C87">
        <w:rPr>
          <w:rFonts w:ascii="Times New Roman" w:hAnsi="Times New Roman" w:cs="Times New Roman"/>
          <w:sz w:val="28"/>
          <w:szCs w:val="28"/>
        </w:rPr>
        <w:t>.</w:t>
      </w:r>
    </w:p>
    <w:p w14:paraId="271B34B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Заключительный этап</w:t>
      </w:r>
      <w:r w:rsidRPr="00E91C87">
        <w:rPr>
          <w:rFonts w:ascii="Times New Roman" w:hAnsi="Times New Roman" w:cs="Times New Roman"/>
          <w:sz w:val="28"/>
          <w:szCs w:val="28"/>
        </w:rPr>
        <w:t xml:space="preserve"> (внедренческий) предполагает: выступление; презентацию; участие в конкурсах, семинарах, конференциях и т.д.; вывод и рецензирование.</w:t>
      </w:r>
    </w:p>
    <w:p w14:paraId="59C12CE9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Рассмотрим подробнее начальный этап.</w:t>
      </w:r>
    </w:p>
    <w:p w14:paraId="62E4D2D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Выбор темы</w:t>
      </w:r>
      <w:r w:rsidRPr="00E91C87">
        <w:rPr>
          <w:rFonts w:ascii="Times New Roman" w:hAnsi="Times New Roman" w:cs="Times New Roman"/>
          <w:sz w:val="28"/>
          <w:szCs w:val="28"/>
        </w:rPr>
        <w:t xml:space="preserve"> проекта (актуальность, идея, замысел проекта) в разных ситуациях может быть различным. В одних случаях тематика может выдвигаться преподавателями с учетом учебной ситуации по своему предмету, естественных профессиональных интересов, интересов и способностей студентов. В других – самими студентами, которые ориентируются при этом на собственные интересы, не только познавательные, но и творческие, прикладные.</w:t>
      </w:r>
    </w:p>
    <w:p w14:paraId="7F79670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Тем для проектов неисчерпаемое множество, это живое творчество, которое нельзя никак регламентировать. Тематика проектов может касаться какого-то теоретического вопроса учебной программы. Чаще темы проектов относятся к какому-то практическому вопросу, актуальному для практической жизни. Так достигается вполне естественная интеграция знаний. </w:t>
      </w:r>
    </w:p>
    <w:p w14:paraId="6F72917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Основной этап</w:t>
      </w:r>
      <w:r w:rsidRPr="00E91C87">
        <w:rPr>
          <w:rFonts w:ascii="Times New Roman" w:hAnsi="Times New Roman" w:cs="Times New Roman"/>
          <w:sz w:val="28"/>
          <w:szCs w:val="28"/>
        </w:rPr>
        <w:t xml:space="preserve"> проектирования состоит из трех важных шагов.</w:t>
      </w:r>
    </w:p>
    <w:p w14:paraId="19429FD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Первый шаг</w:t>
      </w:r>
      <w:r w:rsidRPr="00E91C87">
        <w:rPr>
          <w:rFonts w:ascii="Times New Roman" w:hAnsi="Times New Roman" w:cs="Times New Roman"/>
          <w:sz w:val="28"/>
          <w:szCs w:val="28"/>
        </w:rPr>
        <w:t xml:space="preserve"> – это подготовительный этап, который подразумевает анализ способов и целей работы в группах. Он включает в себя:</w:t>
      </w:r>
    </w:p>
    <w:p w14:paraId="2BFB3527" w14:textId="77777777" w:rsidR="00E91C87" w:rsidRPr="00E91C87" w:rsidRDefault="00E91C87" w:rsidP="00E91C87">
      <w:pPr>
        <w:numPr>
          <w:ilvl w:val="0"/>
          <w:numId w:val="2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выявление исходного уровня;</w:t>
      </w:r>
    </w:p>
    <w:p w14:paraId="5F32F388" w14:textId="77777777" w:rsidR="00E91C87" w:rsidRPr="00E91C87" w:rsidRDefault="00E91C87" w:rsidP="00E91C87">
      <w:pPr>
        <w:numPr>
          <w:ilvl w:val="0"/>
          <w:numId w:val="2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разработку проекта;</w:t>
      </w:r>
    </w:p>
    <w:p w14:paraId="40B5847E" w14:textId="77777777" w:rsidR="00E91C87" w:rsidRPr="00E91C87" w:rsidRDefault="00E91C87" w:rsidP="00E91C87">
      <w:pPr>
        <w:numPr>
          <w:ilvl w:val="0"/>
          <w:numId w:val="2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подготовку к предстоящему исследованию.</w:t>
      </w:r>
    </w:p>
    <w:p w14:paraId="0EA8B8A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Второй шаг</w:t>
      </w:r>
      <w:r w:rsidRPr="00E91C87">
        <w:rPr>
          <w:rFonts w:ascii="Times New Roman" w:hAnsi="Times New Roman" w:cs="Times New Roman"/>
          <w:sz w:val="28"/>
          <w:szCs w:val="28"/>
        </w:rPr>
        <w:t xml:space="preserve"> – это практический этап, который содержит:</w:t>
      </w:r>
    </w:p>
    <w:p w14:paraId="79C1BC0E" w14:textId="77777777" w:rsidR="00E91C87" w:rsidRPr="00E91C87" w:rsidRDefault="00E91C87" w:rsidP="00E91C87">
      <w:pPr>
        <w:numPr>
          <w:ilvl w:val="0"/>
          <w:numId w:val="3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поиск источников необходимой информации;</w:t>
      </w:r>
    </w:p>
    <w:p w14:paraId="185864EB" w14:textId="77777777" w:rsidR="00E91C87" w:rsidRPr="00E91C87" w:rsidRDefault="00E91C87" w:rsidP="00E91C87">
      <w:pPr>
        <w:numPr>
          <w:ilvl w:val="0"/>
          <w:numId w:val="3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сбор материала;</w:t>
      </w:r>
    </w:p>
    <w:p w14:paraId="12243A5B" w14:textId="77777777" w:rsidR="00E91C87" w:rsidRPr="00E91C87" w:rsidRDefault="00E91C87" w:rsidP="00E91C87">
      <w:pPr>
        <w:numPr>
          <w:ilvl w:val="0"/>
          <w:numId w:val="3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анализ возможных трудностей;</w:t>
      </w:r>
    </w:p>
    <w:p w14:paraId="12DF6444" w14:textId="77777777" w:rsidR="00E91C87" w:rsidRPr="00E91C87" w:rsidRDefault="00E91C87" w:rsidP="00E91C87">
      <w:pPr>
        <w:numPr>
          <w:ilvl w:val="0"/>
          <w:numId w:val="3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освоение проектной технологии;</w:t>
      </w:r>
    </w:p>
    <w:p w14:paraId="1F1648D1" w14:textId="77777777" w:rsidR="00E91C87" w:rsidRPr="00E91C87" w:rsidRDefault="00E91C87" w:rsidP="00E91C87">
      <w:pPr>
        <w:numPr>
          <w:ilvl w:val="0"/>
          <w:numId w:val="3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организацию мониторинга;</w:t>
      </w:r>
    </w:p>
    <w:p w14:paraId="34F431AC" w14:textId="77777777" w:rsidR="00E91C87" w:rsidRPr="00E91C87" w:rsidRDefault="00E91C87" w:rsidP="00E91C87">
      <w:pPr>
        <w:numPr>
          <w:ilvl w:val="0"/>
          <w:numId w:val="3"/>
        </w:numPr>
        <w:tabs>
          <w:tab w:val="num" w:pos="567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создание условий.</w:t>
      </w:r>
    </w:p>
    <w:p w14:paraId="172272B9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Третий шаг</w:t>
      </w:r>
      <w:r w:rsidRPr="00E91C87">
        <w:rPr>
          <w:rFonts w:ascii="Times New Roman" w:hAnsi="Times New Roman" w:cs="Times New Roman"/>
          <w:sz w:val="28"/>
          <w:szCs w:val="28"/>
        </w:rPr>
        <w:t xml:space="preserve"> – это обобщающий этап, который предполагает подведение итогов:</w:t>
      </w:r>
    </w:p>
    <w:p w14:paraId="1F97D184" w14:textId="77777777" w:rsidR="00E91C87" w:rsidRPr="00E91C87" w:rsidRDefault="00E91C87" w:rsidP="00E91C87">
      <w:pPr>
        <w:numPr>
          <w:ilvl w:val="0"/>
          <w:numId w:val="4"/>
        </w:numPr>
        <w:tabs>
          <w:tab w:val="num" w:pos="284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обработку данных исследования, обсуждение;</w:t>
      </w:r>
    </w:p>
    <w:p w14:paraId="1E4D722C" w14:textId="77777777" w:rsidR="00E91C87" w:rsidRPr="00E91C87" w:rsidRDefault="00E91C87" w:rsidP="00E91C87">
      <w:pPr>
        <w:numPr>
          <w:ilvl w:val="0"/>
          <w:numId w:val="4"/>
        </w:numPr>
        <w:tabs>
          <w:tab w:val="num" w:pos="284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соотнесение результата исследования с поставленными целями;</w:t>
      </w:r>
    </w:p>
    <w:p w14:paraId="1C21C4D3" w14:textId="77777777" w:rsidR="00E91C87" w:rsidRPr="00E91C87" w:rsidRDefault="00E91C87" w:rsidP="00E91C87">
      <w:pPr>
        <w:numPr>
          <w:ilvl w:val="0"/>
          <w:numId w:val="4"/>
        </w:numPr>
        <w:tabs>
          <w:tab w:val="num" w:pos="284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корректировку гипотезы;</w:t>
      </w:r>
    </w:p>
    <w:p w14:paraId="56888707" w14:textId="77777777" w:rsidR="00E91C87" w:rsidRPr="00E91C87" w:rsidRDefault="00E91C87" w:rsidP="00E91C87">
      <w:pPr>
        <w:numPr>
          <w:ilvl w:val="0"/>
          <w:numId w:val="4"/>
        </w:numPr>
        <w:tabs>
          <w:tab w:val="num" w:pos="284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оформление и описание хода и результатов исследования;</w:t>
      </w:r>
    </w:p>
    <w:p w14:paraId="4EB0F01C" w14:textId="77777777" w:rsidR="00E91C87" w:rsidRPr="00E91C87" w:rsidRDefault="00E91C87" w:rsidP="00E91C87">
      <w:pPr>
        <w:numPr>
          <w:ilvl w:val="0"/>
          <w:numId w:val="4"/>
        </w:numPr>
        <w:tabs>
          <w:tab w:val="num" w:pos="284"/>
        </w:tabs>
        <w:spacing w:after="0" w:line="360" w:lineRule="auto"/>
        <w:ind w:hanging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разработку практических рекомендаций.</w:t>
      </w:r>
    </w:p>
    <w:p w14:paraId="74F8307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Заключительный этап</w:t>
      </w:r>
      <w:r w:rsidRPr="00E91C87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E91C87">
        <w:rPr>
          <w:rFonts w:ascii="Times New Roman" w:hAnsi="Times New Roman" w:cs="Times New Roman"/>
          <w:sz w:val="28"/>
          <w:szCs w:val="28"/>
        </w:rPr>
        <w:t xml:space="preserve"> это обобщающий (либо внедренческий) этап проекта. Результаты выполненных проектов должны быть материальны, то есть надлежащим образом оформлены (видеофильм, альбом, бортжурнал «путешествий», компьютерная газета, альманах и т.д.). </w:t>
      </w:r>
    </w:p>
    <w:p w14:paraId="706864A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К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видам презентации</w:t>
      </w:r>
      <w:r w:rsidRPr="00E91C87">
        <w:rPr>
          <w:rFonts w:ascii="Times New Roman" w:hAnsi="Times New Roman" w:cs="Times New Roman"/>
          <w:sz w:val="28"/>
          <w:szCs w:val="28"/>
        </w:rPr>
        <w:t xml:space="preserve"> проектов можно отнести научный доклад; деловую игру; демонстрацию видеофильма; экскурсию; телепередачу; научную конференцию; инсценировку; театрализацию; игру с залом; защиту на «Ученом Совете»; путешествие; рекламу; пресс-конференцию.</w:t>
      </w:r>
    </w:p>
    <w:p w14:paraId="6FEB2F1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79808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2.2. Общие указания по работе над проектом и</w:t>
      </w:r>
    </w:p>
    <w:p w14:paraId="4C43D34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оформлением отчёта</w:t>
      </w:r>
    </w:p>
    <w:p w14:paraId="610CC1F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7976D9" w14:textId="77777777" w:rsidR="00E91C87" w:rsidRPr="00E91C87" w:rsidRDefault="00E91C87" w:rsidP="00E91C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Ознакомьтесь с Положением об индивидуальном проекте КГБ ПОУ ХТЭТ на сайте (</w:t>
      </w:r>
      <w:r w:rsidRPr="00E91C87">
        <w:rPr>
          <w:rFonts w:ascii="Times New Roman" w:hAnsi="Times New Roman" w:cs="Times New Roman"/>
          <w:i/>
          <w:sz w:val="28"/>
          <w:szCs w:val="28"/>
        </w:rPr>
        <w:t xml:space="preserve">см. </w:t>
      </w:r>
      <w:r w:rsidRPr="00E91C87">
        <w:rPr>
          <w:rFonts w:ascii="Times New Roman" w:hAnsi="Times New Roman" w:cs="Times New Roman"/>
          <w:sz w:val="28"/>
          <w:szCs w:val="28"/>
        </w:rPr>
        <w:t>Приложение 1), видами работ и критериями оценки, предлагаемыми в нём. В разделе 4. Организация работы над индивидуальным проектом в пункте 4.3. говорится: «Завершённый индивидуальный проект должен быть выражен в любой из следующих работ:</w:t>
      </w:r>
    </w:p>
    <w:p w14:paraId="6BD12810" w14:textId="77777777" w:rsidR="00E91C87" w:rsidRPr="00E91C87" w:rsidRDefault="00E91C87" w:rsidP="00E91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-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письменная работа</w:t>
      </w:r>
      <w:r w:rsidRPr="00E91C87">
        <w:rPr>
          <w:rFonts w:ascii="Times New Roman" w:hAnsi="Times New Roman" w:cs="Times New Roman"/>
          <w:sz w:val="28"/>
          <w:szCs w:val="28"/>
        </w:rPr>
        <w:t xml:space="preserve"> (эссе, реферат, доклад, учебное иллюстративное пособие, сравнительный анализ, словарь терминов и др.);</w:t>
      </w:r>
    </w:p>
    <w:p w14:paraId="51FAE7B8" w14:textId="77777777" w:rsidR="00E91C87" w:rsidRPr="00E91C87" w:rsidRDefault="00E91C87" w:rsidP="00E91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-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творческая работа</w:t>
      </w:r>
      <w:r w:rsidRPr="00E91C87">
        <w:rPr>
          <w:rFonts w:ascii="Times New Roman" w:hAnsi="Times New Roman" w:cs="Times New Roman"/>
          <w:sz w:val="28"/>
          <w:szCs w:val="28"/>
        </w:rPr>
        <w:t xml:space="preserve"> (сценарий мероприятия, фото/изо- альбом, видеофильм, компьютерная анимация, разработка сайта и др.);</w:t>
      </w:r>
    </w:p>
    <w:p w14:paraId="21986C11" w14:textId="77777777" w:rsidR="00E91C87" w:rsidRPr="00E91C87" w:rsidRDefault="00E91C87" w:rsidP="00E91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-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материальный объект</w:t>
      </w:r>
      <w:r w:rsidRPr="00E91C87">
        <w:rPr>
          <w:rFonts w:ascii="Times New Roman" w:hAnsi="Times New Roman" w:cs="Times New Roman"/>
          <w:sz w:val="28"/>
          <w:szCs w:val="28"/>
        </w:rPr>
        <w:t xml:space="preserve"> (макет, модель, коллекция, стенд и др.);</w:t>
      </w:r>
    </w:p>
    <w:p w14:paraId="6F768311" w14:textId="77777777" w:rsidR="00E91C87" w:rsidRPr="00E91C87" w:rsidRDefault="00E91C87" w:rsidP="00E91C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-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отчётные материалы по социальному проекту</w:t>
      </w:r>
      <w:r w:rsidRPr="00E91C87">
        <w:rPr>
          <w:rFonts w:ascii="Times New Roman" w:hAnsi="Times New Roman" w:cs="Times New Roman"/>
          <w:sz w:val="28"/>
          <w:szCs w:val="28"/>
        </w:rPr>
        <w:t xml:space="preserve"> (анкета для проведения социологического опроса, анализ результатов социологического исследования и др.), могут включать в себя как тексты, так и мультимедийные продукты.»</w:t>
      </w:r>
    </w:p>
    <w:p w14:paraId="308F1A8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Определитесь с тем, какая тема по страноведению, какой вариант проекта вам по душе и соответствует вашим талантам, уровню сформированности ваших умений, навыков и коммуникативных компетенций.</w:t>
      </w:r>
    </w:p>
    <w:p w14:paraId="7CF9E13E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Помните, что преподаватель не может и не должен делать за вас всю работу, т. к. он является вашим руководителем и его функция в том, чтобы наставлять вас советами, рекомендациями и оказывать вам содействие в поисках библиографических источников и интернет-ресурсов, контролировать процесс работы, корректировать последовательность изложения материала и делать замечания по его оформлению. Все исправления, касающиеся орфографии и пунктуации, вы должны вносить сами. Проконсультируйтесь у своего преподавателя информатики по вопросам, возникающим у вас в ходе форматирования и редактирования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91C87">
        <w:rPr>
          <w:rFonts w:ascii="Times New Roman" w:hAnsi="Times New Roman" w:cs="Times New Roman"/>
          <w:sz w:val="28"/>
          <w:szCs w:val="28"/>
        </w:rPr>
        <w:t>-документов или найдите ответы на волнующие вас вопросы в интернете. Своевременно обращайтесь к своему научному руководителю за помощью, если самостоятельное решение проблем, с которыми вы сталкиваетесь, для вас представляется невозможным.</w:t>
      </w:r>
    </w:p>
    <w:p w14:paraId="194301C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Отчёт по научно-исследовательскому проекту следует писать на русском языке. В качестве исключения вы можете оставлять в неизменном виде аутентичные названия библиографических источников и их авторов. Англоязычные термины, не поддающиеся переводу; английские сленговые выражения, крылатые фразы, идиомы и т.п. желательно употреблять с пояснениями их значения в скобках.</w:t>
      </w:r>
    </w:p>
    <w:p w14:paraId="3AA92676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Чтобы избежать ошибок в оформлении отчёта по научно-исследовательскому проекту, возьмите за основу его готовый образец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(см. </w:t>
      </w:r>
      <w:r w:rsidRPr="00E91C87">
        <w:rPr>
          <w:rFonts w:ascii="Times New Roman" w:hAnsi="Times New Roman" w:cs="Times New Roman"/>
          <w:iCs/>
          <w:sz w:val="28"/>
          <w:szCs w:val="28"/>
        </w:rPr>
        <w:t>Приложение 2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E91C87">
        <w:rPr>
          <w:rFonts w:ascii="Times New Roman" w:hAnsi="Times New Roman" w:cs="Times New Roman"/>
          <w:sz w:val="28"/>
          <w:szCs w:val="28"/>
        </w:rPr>
        <w:t xml:space="preserve">, где уже запрограммированы все нюансы форматирования текстового документа (заголовки, содержание, отступы, интервалы, титульный лист с готовым шаблоном для указания темы, авторов и т. п.). </w:t>
      </w:r>
    </w:p>
    <w:p w14:paraId="0635428E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Помните, что </w:t>
      </w:r>
      <w:r w:rsidRPr="00E91C87">
        <w:rPr>
          <w:rFonts w:ascii="Times New Roman" w:hAnsi="Times New Roman" w:cs="Times New Roman"/>
          <w:sz w:val="28"/>
          <w:szCs w:val="28"/>
          <w:u w:val="single"/>
        </w:rPr>
        <w:t>каждый</w:t>
      </w:r>
      <w:r w:rsidRPr="00E91C87">
        <w:rPr>
          <w:rFonts w:ascii="Times New Roman" w:hAnsi="Times New Roman" w:cs="Times New Roman"/>
          <w:sz w:val="28"/>
          <w:szCs w:val="28"/>
        </w:rPr>
        <w:t xml:space="preserve"> раздел начинается с </w:t>
      </w:r>
      <w:r w:rsidRPr="00E91C87">
        <w:rPr>
          <w:rFonts w:ascii="Times New Roman" w:hAnsi="Times New Roman" w:cs="Times New Roman"/>
          <w:sz w:val="28"/>
          <w:szCs w:val="28"/>
          <w:u w:val="single"/>
        </w:rPr>
        <w:t>новой страницы</w:t>
      </w:r>
      <w:r w:rsidRPr="00E91C87">
        <w:rPr>
          <w:rFonts w:ascii="Times New Roman" w:hAnsi="Times New Roman" w:cs="Times New Roman"/>
          <w:sz w:val="28"/>
          <w:szCs w:val="28"/>
        </w:rPr>
        <w:t xml:space="preserve">. Чтобы заголовки разделов оставались на своём месте в начале страницы, устанавливайте разрыв страницы, для этого щёлкните на верхней панели меню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91C87">
        <w:rPr>
          <w:rFonts w:ascii="Times New Roman" w:hAnsi="Times New Roman" w:cs="Times New Roman"/>
          <w:sz w:val="28"/>
          <w:szCs w:val="28"/>
        </w:rPr>
        <w:t>-документа в разделе Макет на Разрывы, а затем на Страница (</w:t>
      </w:r>
      <w:r w:rsidRPr="00E91C87">
        <w:rPr>
          <w:rFonts w:ascii="Times New Roman" w:hAnsi="Times New Roman" w:cs="Times New Roman"/>
          <w:i/>
          <w:sz w:val="28"/>
          <w:szCs w:val="28"/>
        </w:rPr>
        <w:t xml:space="preserve">см. </w:t>
      </w:r>
      <w:r w:rsidRPr="00E91C87">
        <w:rPr>
          <w:rFonts w:ascii="Times New Roman" w:hAnsi="Times New Roman" w:cs="Times New Roman"/>
          <w:sz w:val="28"/>
          <w:szCs w:val="28"/>
        </w:rPr>
        <w:t>Приложение 3). Это позволит избежать вам неприятностей, когда вы будете распечатывать документ. Проекты, оформленные и отредактированные с отклонениями от предусмотренных в учебном заведении норм, к защите допущены не будут.</w:t>
      </w:r>
    </w:p>
    <w:p w14:paraId="4446F23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Готовую презентацию и полную версию отчёта необходимо сдать на проверку в электронном виде своему научному руководителю </w:t>
      </w:r>
      <w:r w:rsidRPr="00E91C87">
        <w:rPr>
          <w:rFonts w:ascii="Times New Roman" w:hAnsi="Times New Roman" w:cs="Times New Roman"/>
          <w:sz w:val="28"/>
          <w:szCs w:val="28"/>
          <w:u w:val="single"/>
        </w:rPr>
        <w:t>за 1-2 месяца до защиты</w:t>
      </w:r>
      <w:r w:rsidRPr="00E91C87">
        <w:rPr>
          <w:rFonts w:ascii="Times New Roman" w:hAnsi="Times New Roman" w:cs="Times New Roman"/>
          <w:sz w:val="28"/>
          <w:szCs w:val="28"/>
        </w:rPr>
        <w:t xml:space="preserve"> научно-исследовательского проекта. В течение этого периода вы сможете внести необходимые окончательные исправления в текст и слайды, распечатать отчёт и подготовиться к устному публичному выступлению.</w:t>
      </w:r>
    </w:p>
    <w:p w14:paraId="70C6FD6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F40E9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2.3. Поиск источников</w:t>
      </w:r>
    </w:p>
    <w:p w14:paraId="59E09D4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FEB89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Прежде чем приступить к поиску источников, которые послужат фундаментом вашего проекта, вам нужно определиться, какой язык для вас предпочтителен. </w:t>
      </w:r>
    </w:p>
    <w:p w14:paraId="7EFD104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Работа с зарубежной аутентичной научной литературой требует, несомненно, хорошего уровня владения иностранным языком, поэтому студентам, не обладающим приличными знаниями английского языка и не умеющим делать корректный перевод на русский язык, рекомендуется работать с русскоязычными источниками по страноведению. Ничто так не портит впечатление о результатах вашего труда, как искажённые формулировки на английском языке или убогая русская интерпретация английского текста. Не ставьте перед собой невыполнимых задач и не перекладывайте свою работу по переводу на плечи преподавателя.</w:t>
      </w:r>
    </w:p>
    <w:p w14:paraId="4D65C12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Если вы, будучи уверены в своих лингвистических способностях, всё-таки решили сделать презентацию для защиты проекта на английском, чтобы получить максимально высокий балл за умение работать с иноязычными ресурсами, то искать материал в интернете следует сразу на английском языке, так как откорректировать свой перевод на родной язык вам будет гораздо проще, даже если вы пользуетесь переводчиком. Введите в поисковик ключевое слово или словосочетание, обозначающее тему каждой главы, и скопируйте по ссылкам аутентичный материал. Затем приступайте к его переводу и обработке информации в обеих версиях – исходной английской и переведённой русской.</w:t>
      </w:r>
    </w:p>
    <w:p w14:paraId="53AF640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Содержание проекта должно строго соответствовать выбранной вами теме. Например, если тема проекта – «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Cuisine</w:t>
      </w:r>
      <w:r w:rsidRPr="00E91C87">
        <w:rPr>
          <w:rFonts w:ascii="Times New Roman" w:hAnsi="Times New Roman" w:cs="Times New Roman"/>
          <w:sz w:val="28"/>
          <w:szCs w:val="28"/>
        </w:rPr>
        <w:t>”, то история будет ключевым словом вашего исследования, а не английский ежедневный рацион и пара кулинарных традиций. Авторам такого проекта следует подробно остановиться на этапах развития английской кухни, о влиянии других культур в прошлые века и в эпоху глобализации на традиционный рацион англичан, рассказать о том, что было заимствовано у жителей колоний, а какие из упрочившихся гастрономических предпочтений обусловлены климатом, религиозными убеждениями, отечественными сельхоз. культурами, веяниями моды, пропагандой здорового образа жизни и т. д.</w:t>
      </w:r>
    </w:p>
    <w:p w14:paraId="0A9C8A1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Пользуйтесь проверенными информационными ресурсами, чтобы избежать цитирования недостоверных фактов. Зарегистрируйтесь на сайте </w:t>
      </w:r>
      <w:hyperlink r:id="rId7" w:history="1"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elibrary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</w:hyperlink>
      <w:r w:rsidRPr="00E91C87">
        <w:rPr>
          <w:rFonts w:ascii="Times New Roman" w:hAnsi="Times New Roman" w:cs="Times New Roman"/>
          <w:sz w:val="28"/>
          <w:szCs w:val="28"/>
        </w:rPr>
        <w:t>, который предлагает большой выбор солидных научных публикаций, сборников статей, монографий и учебных пособий. Здесь можно найти на русском и английском языке любые интересующие вас библиографические источники по указанной вами тематике, фамилии автора, названию публикации, году издания.</w:t>
      </w:r>
    </w:p>
    <w:p w14:paraId="3269E39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2.4. Как написать введение?</w:t>
      </w:r>
    </w:p>
    <w:p w14:paraId="234C751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34C268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Введение состоит из 1) краткого предисловия, где вы описываете, чем именно привлекает вас выбранная тема и какие вопросы затронуты в проекте; 2) внятного обоснования её актуальности, 3) цели проекта и 4) задач, которые вы перед собою ставите. </w:t>
      </w:r>
    </w:p>
    <w:p w14:paraId="4E12DB75" w14:textId="77777777" w:rsidR="00E91C87" w:rsidRPr="00E91C87" w:rsidRDefault="00E91C87" w:rsidP="00E91C8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47A02E0" w14:textId="77777777" w:rsidR="00E91C87" w:rsidRPr="00E91C87" w:rsidRDefault="00E91C87" w:rsidP="00E91C8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bCs/>
          <w:sz w:val="28"/>
          <w:szCs w:val="28"/>
        </w:rPr>
        <w:t>В вводной части рекомендуется использовать следующие клише:</w:t>
      </w:r>
    </w:p>
    <w:p w14:paraId="17CD3062" w14:textId="77777777" w:rsidR="00E91C87" w:rsidRPr="00E91C87" w:rsidRDefault="00E91C87" w:rsidP="00E91C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C5CD62" w14:textId="77777777" w:rsidR="00E91C87" w:rsidRPr="00E91C87" w:rsidRDefault="00E91C87" w:rsidP="00E91C8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В данном проекте рассматривается … / проблема … </w:t>
      </w:r>
    </w:p>
    <w:p w14:paraId="006501C5" w14:textId="77777777" w:rsidR="00E91C87" w:rsidRPr="00E91C87" w:rsidRDefault="00E91C87" w:rsidP="00E91C8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Проект посвящен феномену … / актуальной на сегодняшний день проблеме ...</w:t>
      </w:r>
    </w:p>
    <w:p w14:paraId="3E019BE3" w14:textId="77777777" w:rsidR="00E91C87" w:rsidRPr="00E91C87" w:rsidRDefault="00E91C87" w:rsidP="00E91C8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В данном проекте обосновывается идея о том, что ... / прослеживается история развития … / … даётся сравнительный анализ … </w:t>
      </w:r>
    </w:p>
    <w:p w14:paraId="5EC62B95" w14:textId="77777777" w:rsidR="00E91C87" w:rsidRPr="00E91C87" w:rsidRDefault="00E91C87" w:rsidP="00E91C8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В проекте анализируется ..., раскрываются проблемы …, описываются характерные особенности …</w:t>
      </w:r>
    </w:p>
    <w:p w14:paraId="7382CC5E" w14:textId="77777777" w:rsidR="00E91C87" w:rsidRPr="00E91C87" w:rsidRDefault="00E91C87" w:rsidP="00E91C8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Основное внимание в нашем проекте мы акцентируем на … </w:t>
      </w:r>
    </w:p>
    <w:p w14:paraId="7BE718CC" w14:textId="77777777" w:rsidR="00E91C87" w:rsidRPr="00E91C87" w:rsidRDefault="00E91C87" w:rsidP="00E91C8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Наш проект имеет междисциплинарный характер, так как он имеет отношение не только к ..., но и …</w:t>
      </w:r>
    </w:p>
    <w:p w14:paraId="6BAF449D" w14:textId="77777777" w:rsidR="00E91C87" w:rsidRPr="00E91C87" w:rsidRDefault="00E91C87" w:rsidP="00E91C8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Нами был проведён социологический опрос, / позволивший нам сделать следующее заключение: / результаты которого свидетельствуют об актуальности нашего проекта и дают нам основание полагать, что …</w:t>
      </w:r>
    </w:p>
    <w:p w14:paraId="3DE83AA3" w14:textId="77777777" w:rsidR="00E91C87" w:rsidRPr="00E91C87" w:rsidRDefault="00E91C87" w:rsidP="00E91C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1E65F2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Не всем удаётся сразу найти аргументы, подтверждающие ценность и актуальность выбранной темы, поэтому самым мудрым решением этой проблемы будет проведение небольшого социологического опроса в форме анкетирования студентов техникума. Провести опрос вам могут помочь преподаватели иностранного языка. Определитесь, кто будет вашими респондентами – представители одного курса разных специальностей либо одной специальности разных курсов. Составьте анкету закрытого типа, где к каждому вопросу даны готовые 4-5 вариантов ответа, таким образом вам будет легче обрабатывать статистические данные. В отдельных случаях, когда сложно придумать ответы, можно ограничиться простой версией «да» / «нет». Допустимы и вопросы открытого типа, где отсутствуют варианты ответов и респонденту нужно выразить своё отношение к той или иной проблеме самостоятельно. Написать заключение о разнородности мнений опрошенных – это непростая задача, поэтому ограничьтесь 1-2 вопросами открытого типа, если без них, на ваш взгляд, невозможно полноценно отразить результаты опроса, либо исключите их совсем. При разработке анкеты используйте уже апробированный образец анкеты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(см.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iCs/>
          <w:sz w:val="28"/>
          <w:szCs w:val="28"/>
        </w:rPr>
        <w:t>Приложении 4</w:t>
      </w:r>
      <w:r w:rsidRPr="00E91C87">
        <w:rPr>
          <w:rFonts w:ascii="Times New Roman" w:hAnsi="Times New Roman" w:cs="Times New Roman"/>
          <w:i/>
          <w:sz w:val="28"/>
          <w:szCs w:val="28"/>
        </w:rPr>
        <w:t>)</w:t>
      </w:r>
      <w:r w:rsidRPr="00E91C87">
        <w:rPr>
          <w:rFonts w:ascii="Times New Roman" w:hAnsi="Times New Roman" w:cs="Times New Roman"/>
          <w:iCs/>
          <w:sz w:val="28"/>
          <w:szCs w:val="28"/>
        </w:rPr>
        <w:t>, пример презентации, отражающей результаты анкетирования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(см.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iCs/>
          <w:sz w:val="28"/>
          <w:szCs w:val="28"/>
        </w:rPr>
        <w:t>Приложении 5</w:t>
      </w:r>
      <w:r w:rsidRPr="00E91C87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E91C87">
        <w:rPr>
          <w:rFonts w:ascii="Times New Roman" w:hAnsi="Times New Roman" w:cs="Times New Roman"/>
          <w:sz w:val="28"/>
          <w:szCs w:val="28"/>
        </w:rPr>
        <w:t>и интернет-ресурсы.</w:t>
      </w:r>
    </w:p>
    <w:p w14:paraId="5639A983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Что касается цели, то она подразумевает конкретный результат и отвечает на вопрос, для чего вам нужно выполнить проект, каких результатов вы ожидаете. Задачи же должны отражать способы достижения поставленной цели. При формулировании задач используйте информацию из пункта 3.2. Положения о проекте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(см. здесь стр. 6-7)</w:t>
      </w:r>
      <w:r w:rsidRPr="00E91C87">
        <w:rPr>
          <w:rFonts w:ascii="Times New Roman" w:hAnsi="Times New Roman" w:cs="Times New Roman"/>
          <w:sz w:val="28"/>
          <w:szCs w:val="28"/>
        </w:rPr>
        <w:t>, перечень общих компетенций по вашей специальности, а также пример из шаблона отчёта в качестве образца (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см.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iCs/>
          <w:sz w:val="28"/>
          <w:szCs w:val="28"/>
        </w:rPr>
        <w:t>Приложение 2</w:t>
      </w:r>
      <w:r w:rsidRPr="00E91C87">
        <w:rPr>
          <w:rFonts w:ascii="Times New Roman" w:hAnsi="Times New Roman" w:cs="Times New Roman"/>
          <w:sz w:val="28"/>
          <w:szCs w:val="28"/>
        </w:rPr>
        <w:t>).</w:t>
      </w:r>
    </w:p>
    <w:p w14:paraId="7D28F40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27CBC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2.5. Обобщающий этап работы над проектом</w:t>
      </w:r>
    </w:p>
    <w:p w14:paraId="3CC0589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13A2E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Излагать содержание нужно лаконично и грамотно, соблюдая логическую и хронологическую последовательность при описании фактов и феноменов. Научный проект – это не конспект учебника или статьи. Ваша работа поэтому обязательно должна включать в себя элементы анализа той информации, которую вы желаете донести до аудитории. Используйте клише, указывающие на ваше или чьё-то авторитетное мнение по тому или иному вопросу (например – </w:t>
      </w:r>
      <w:r w:rsidRPr="00E91C87">
        <w:rPr>
          <w:rFonts w:ascii="Times New Roman" w:hAnsi="Times New Roman" w:cs="Times New Roman"/>
          <w:i/>
          <w:sz w:val="28"/>
          <w:szCs w:val="28"/>
        </w:rPr>
        <w:t>на наш взгляд; по нашему мнению; резюмируя вышеизложенные факты, мы бы хотели подчеркнуть, что ..; проанализировав …, /сравнив …,/ мы пришли к выводу;</w:t>
      </w:r>
      <w:r w:rsidRPr="00E91C8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E5C352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Проявите творческий подход к стилистическому оформлению текста, где это возможно, снабдив подразделы короткими эпиграфами в виде пословиц, поговорок или крылатых выражений, раскрывающих суть вопроса или тонко намекающих на основную идею данного смыслового отрезка (ищите по той же схеме, например, </w:t>
      </w:r>
      <w:r w:rsidRPr="00E91C87">
        <w:rPr>
          <w:rFonts w:ascii="Times New Roman" w:hAnsi="Times New Roman" w:cs="Times New Roman"/>
          <w:i/>
          <w:sz w:val="28"/>
          <w:szCs w:val="28"/>
          <w:lang w:val="en-US"/>
        </w:rPr>
        <w:t>quotes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love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traditions</w:t>
      </w:r>
      <w:r w:rsidRPr="00E91C87">
        <w:rPr>
          <w:rFonts w:ascii="Times New Roman" w:hAnsi="Times New Roman" w:cs="Times New Roman"/>
          <w:sz w:val="28"/>
          <w:szCs w:val="28"/>
        </w:rPr>
        <w:t xml:space="preserve">). Большой выбор цитат на английском языке по любой заданной вами теме предлагает сайт https://www.brainyquote.com. Не забывайте, что эпиграфы следует выравнивать по правому краю, заключать в кавычки и отделять от основного текста интервалом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(см. </w:t>
      </w:r>
      <w:r w:rsidRPr="00E91C87">
        <w:rPr>
          <w:rFonts w:ascii="Times New Roman" w:hAnsi="Times New Roman" w:cs="Times New Roman"/>
          <w:iCs/>
          <w:sz w:val="28"/>
          <w:szCs w:val="28"/>
        </w:rPr>
        <w:t>Приложение 6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E91C87">
        <w:rPr>
          <w:rFonts w:ascii="Times New Roman" w:hAnsi="Times New Roman" w:cs="Times New Roman"/>
          <w:sz w:val="28"/>
          <w:szCs w:val="28"/>
        </w:rPr>
        <w:t xml:space="preserve">. Афоризмы будут свидетельствовать о широте вашего мировоззрения, богатом внутреннем мире и вашей творческой натуре. </w:t>
      </w:r>
    </w:p>
    <w:p w14:paraId="5270FC54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38CFB74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2.5.1.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Общие требования к цитированию</w:t>
      </w:r>
    </w:p>
    <w:p w14:paraId="62978248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96DE8A2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Для подтверждения собственных доводов ссылкой на авторитетный источник следует приводить цитаты. </w:t>
      </w:r>
    </w:p>
    <w:p w14:paraId="38827EF2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14CD991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Общие требования к цитированию:</w:t>
      </w:r>
    </w:p>
    <w:p w14:paraId="7C43465F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BEF9B48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текст цитаты заключается в кавычки и приводится в той грамматической форме, в какой он дан в источнике, с сохранением особенностей авторского написания;</w:t>
      </w:r>
    </w:p>
    <w:p w14:paraId="7224E668" w14:textId="77777777" w:rsidR="00E91C87" w:rsidRPr="00E91C87" w:rsidRDefault="00E91C87" w:rsidP="00E91C87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цитирование должно быть полным, без произвольного сокращения цитируемого текста и без искажений мысли автора. Пропуск слов, предложений, абзацев при цитировании допускается без искажения цитируемого текста и обозначается многоточием;</w:t>
      </w:r>
    </w:p>
    <w:p w14:paraId="0CA8080A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стандартов;</w:t>
      </w:r>
    </w:p>
    <w:p w14:paraId="25491C9C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 непрямом цитировании (при пересказе, при изложении мыслей других авторов, своими словами) следует быть предельно точным в изложении мыслей автора и корректным при оценке излагаемого, давать соответствующие ссылки на источник;</w:t>
      </w:r>
    </w:p>
    <w:p w14:paraId="00DB5043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цитаты не должны быть громоздкими. Сокращения внутри цитат обозначаются знаком: &lt;…&gt;.</w:t>
      </w:r>
    </w:p>
    <w:p w14:paraId="78A2C7AB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оформлении цитат следует знать правила, связанные с написанием прописных и строчных букв, а также с употреблением знаков препинания в цитируемых текстах:</w:t>
      </w:r>
    </w:p>
    <w:p w14:paraId="17D2E735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если цитата полностью воспроизводит предложение цитируемого текста, то она начинается с прописной буквы во всех случаях, кроме одного – когда эта цитата представляет собой часть предложения автора работы;</w:t>
      </w:r>
    </w:p>
    <w:p w14:paraId="10FC937B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если цитата воспроизводит только часть предложения цитируемого текста, то после открывающих кавычек ставят двоеточие. Здесь возможны два варианта оформления цитат. Первый вариант: цитата начинается с прописной буквы, если цитируемый текст идет после точки, например:</w:t>
      </w:r>
    </w:p>
    <w:p w14:paraId="44B28424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Еще Г.В. Плеханов в свое время отмечал: «Все изменение отношений производства есть изменение отношений, существующих между людьми».</w:t>
      </w:r>
    </w:p>
    <w:p w14:paraId="0F84243C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Второй вариант: цитата начинается со строчной буквы, если цитата вводится в середину авторского предложения не полностью (опущены первые слова), например:</w:t>
      </w:r>
    </w:p>
    <w:p w14:paraId="5B6ECC64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С.И. Вавилов требовал «…всеми мерами избавлять человечество от чтения плохих, ненужных книг».</w:t>
      </w:r>
    </w:p>
    <w:p w14:paraId="44A3F3D1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Строчная буква ставится и в том случае, когда цитата органически входит в состав предложения, независимо от того, как она начиналась в источнике, например:</w:t>
      </w:r>
    </w:p>
    <w:p w14:paraId="60CD6A72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М. Горький писал, что «в простоте слова – самая великая мудрость: пословицы и песни всегда кратки, а ума и чувства вложено в них на целые книги».</w:t>
      </w:r>
    </w:p>
    <w:p w14:paraId="4379893B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289272E7" w14:textId="77777777" w:rsidR="00E91C87" w:rsidRPr="00E91C87" w:rsidRDefault="00E91C87" w:rsidP="00E91C87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2.5.2. Оформление ссылок</w:t>
      </w:r>
    </w:p>
    <w:p w14:paraId="154ED2ED" w14:textId="77777777" w:rsidR="00E91C87" w:rsidRPr="00E91C87" w:rsidRDefault="00E91C87" w:rsidP="00E91C87">
      <w:pPr>
        <w:suppressAutoHyphens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</w:p>
    <w:p w14:paraId="0BFE7AC2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Библиографические ссылки употребляют:</w:t>
      </w:r>
    </w:p>
    <w:p w14:paraId="3CB821D8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 цитировании;</w:t>
      </w:r>
    </w:p>
    <w:p w14:paraId="7EF72C3D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 заимствовании положений, формул, таблиц, иллюстраций;</w:t>
      </w:r>
    </w:p>
    <w:p w14:paraId="6B691904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 необходимости отсылки к другому изданию, где более полно изложен вопрос;</w:t>
      </w:r>
    </w:p>
    <w:p w14:paraId="39F1AE35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 анализе в тексте опубликованных работ.</w:t>
      </w:r>
    </w:p>
    <w:p w14:paraId="07B4F58F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Есть два вида библиографических ссылок:</w:t>
      </w:r>
    </w:p>
    <w:p w14:paraId="443D1B4F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внутритекстовые ссылки. Размещаются непосредственно в строке после текста, к которому относятся. Оформляются в скобках с указанием порядкового номера в списке использованных источников, например: (12);                      </w:t>
      </w:r>
    </w:p>
    <w:p w14:paraId="774D6D8D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подстрочные ссылки, размещенные внизу страницы под основным текстом и имеющие сквозную нумерацию по всему документу, например:</w:t>
      </w:r>
    </w:p>
    <w:p w14:paraId="7070C1D7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Литературовед Левидов А.М. писал о том, что «не количество прочитанных книг служит показателем культуры чтения, а количество их потребления»</w:t>
      </w:r>
      <w:r w:rsidRPr="00E91C8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zh-CN"/>
        </w:rPr>
        <w:t>1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30C94C9E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__________________</w:t>
      </w:r>
    </w:p>
    <w:p w14:paraId="358D1873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zh-CN"/>
        </w:rPr>
        <w:t>1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>Левидов, А. М. Литература и действительность/ А.М. Левидов. – М6 Академия, 1987. – С. 409.</w:t>
      </w:r>
    </w:p>
    <w:p w14:paraId="00EFBF76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90B08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C87">
        <w:rPr>
          <w:rFonts w:ascii="Times New Roman" w:hAnsi="Times New Roman" w:cs="Times New Roman"/>
          <w:b/>
          <w:sz w:val="28"/>
          <w:szCs w:val="28"/>
        </w:rPr>
        <w:t>2.5.3.  Формулирование вывода</w:t>
      </w:r>
    </w:p>
    <w:p w14:paraId="31D0769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6284DE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Делайте краткий комментарий или вывод в конце каждого подраздела. Уместны будут и заключительные фразы, предвосхищающие тему следующей части.</w:t>
      </w:r>
    </w:p>
    <w:p w14:paraId="4F8FFA19" w14:textId="77777777" w:rsidR="00E91C87" w:rsidRPr="00E91C87" w:rsidRDefault="00E91C87" w:rsidP="00E91C8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В разделе 3. ВЫВОД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(см. образец отчёта в </w:t>
      </w:r>
      <w:r w:rsidRPr="00E91C87">
        <w:rPr>
          <w:rFonts w:ascii="Times New Roman" w:hAnsi="Times New Roman" w:cs="Times New Roman"/>
          <w:iCs/>
          <w:sz w:val="28"/>
          <w:szCs w:val="28"/>
        </w:rPr>
        <w:t>Приложении 2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E91C87">
        <w:rPr>
          <w:rFonts w:ascii="Times New Roman" w:eastAsia="Times New Roman" w:hAnsi="Times New Roman" w:cs="Times New Roman"/>
          <w:sz w:val="28"/>
          <w:szCs w:val="28"/>
        </w:rPr>
        <w:t>подводится итог вашей исследовательской работы. Опишите в сжатой форме результаты своих научных изысканий; упомяните, для кого они представляют ценность; выскажите свои умозаключения по главным вопросам, мнение о перспективах проекта; сделайте акцент на том, что удалось, что вызвало ваш особый интерес, чем обусловлена та или иная ключевая мысль и т. д.</w:t>
      </w:r>
    </w:p>
    <w:p w14:paraId="617A712D" w14:textId="77777777" w:rsidR="00E91C87" w:rsidRPr="00E91C87" w:rsidRDefault="00E91C87" w:rsidP="00E91C8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Используйте в заключении следующие опорные фразы:</w:t>
      </w:r>
    </w:p>
    <w:p w14:paraId="3154B6A5" w14:textId="77777777" w:rsidR="00E91C87" w:rsidRPr="00E91C87" w:rsidRDefault="00E91C87" w:rsidP="00E91C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EFB5FB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На основе изучения … нами установлено ... / выявлены …</w:t>
      </w:r>
    </w:p>
    <w:p w14:paraId="1C251017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анализа ..., а также привлечения ... мы пришли к выводу, что... </w:t>
      </w:r>
    </w:p>
    <w:p w14:paraId="54E6F4C8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Всё это даёт нам основания утверждать, что данная проблема мало изучена и требует дальнейших исследований. </w:t>
      </w:r>
    </w:p>
    <w:p w14:paraId="3B497FDD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В проекте обобщен новый материал по исследуемой теме ... </w:t>
      </w:r>
    </w:p>
    <w:p w14:paraId="0DBB07A5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Основное содержание исследования составил анализ ... </w:t>
      </w:r>
    </w:p>
    <w:p w14:paraId="5B210DEC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Результаты нашего исследования будут интересны специалистам в области ...</w:t>
      </w:r>
    </w:p>
    <w:p w14:paraId="1E1FED6E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Детальный анализ … показал, что …</w:t>
      </w:r>
    </w:p>
    <w:p w14:paraId="49E44E81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В проекте нам удалось раскрыть … (содержание понятия ...)</w:t>
      </w:r>
    </w:p>
    <w:p w14:paraId="56A497E2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Нами был обобщён практический опыт … </w:t>
      </w:r>
    </w:p>
    <w:p w14:paraId="03639DF6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Рассмотрев ключевые этапы …, мы можем утверждать, что … </w:t>
      </w:r>
    </w:p>
    <w:p w14:paraId="1FAF8637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>В качестве исследовательской задачи нами была предпринята попытка оценить … / дать краткую (обобщённую) характеристику … / выявить особенности … / описать процесс … / раскрыть основные причины …</w:t>
      </w:r>
    </w:p>
    <w:p w14:paraId="2BBCA707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Нами была обоснована мысль о том, что … </w:t>
      </w:r>
    </w:p>
    <w:p w14:paraId="7F60701C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В качестве ключевого доказательства … мы использовали … </w:t>
      </w:r>
    </w:p>
    <w:p w14:paraId="31B9E7B2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В нашем проекте дан анализ научных изысканий … </w:t>
      </w:r>
    </w:p>
    <w:p w14:paraId="43FA6584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Дискуссионным продолжает оставаться вопрос о … </w:t>
      </w:r>
    </w:p>
    <w:p w14:paraId="78154839" w14:textId="77777777" w:rsidR="00E91C87" w:rsidRPr="00E91C87" w:rsidRDefault="00E91C87" w:rsidP="00E91C87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 в проекте было уделено … </w:t>
      </w:r>
    </w:p>
    <w:p w14:paraId="6380B9A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2.6. Редактирование текста отчёта</w:t>
      </w:r>
    </w:p>
    <w:p w14:paraId="5C5F1AC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9224D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Предположим, ваш отчёт уже готов. Не спешите вручить его научному руководителю в сыром виде. Прочитайте его внимательно от начала до конца сами и исправьте все опечатки, неудачные речевые обороты, грамматические и орфографические ошибки, используя раздел на верхней панели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91C87">
        <w:rPr>
          <w:rFonts w:ascii="Times New Roman" w:hAnsi="Times New Roman" w:cs="Times New Roman"/>
          <w:sz w:val="28"/>
          <w:szCs w:val="28"/>
        </w:rPr>
        <w:t xml:space="preserve">-документа </w:t>
      </w:r>
      <w:r w:rsidRPr="00E91C87">
        <w:rPr>
          <w:rFonts w:ascii="Times New Roman" w:hAnsi="Times New Roman" w:cs="Times New Roman"/>
          <w:sz w:val="28"/>
          <w:szCs w:val="28"/>
          <w:u w:val="single"/>
        </w:rPr>
        <w:t>Редактирование</w:t>
      </w:r>
      <w:r w:rsidRPr="00E91C87">
        <w:rPr>
          <w:rFonts w:ascii="Times New Roman" w:hAnsi="Times New Roman" w:cs="Times New Roman"/>
          <w:sz w:val="28"/>
          <w:szCs w:val="28"/>
        </w:rPr>
        <w:t>-</w:t>
      </w:r>
      <w:r w:rsidRPr="00E91C87">
        <w:rPr>
          <w:rFonts w:ascii="Times New Roman" w:hAnsi="Times New Roman" w:cs="Times New Roman"/>
          <w:sz w:val="28"/>
          <w:szCs w:val="28"/>
          <w:u w:val="single"/>
        </w:rPr>
        <w:t>Правописание</w:t>
      </w:r>
      <w:r w:rsidRPr="00E91C87">
        <w:rPr>
          <w:rFonts w:ascii="Times New Roman" w:hAnsi="Times New Roman" w:cs="Times New Roman"/>
          <w:sz w:val="28"/>
          <w:szCs w:val="28"/>
        </w:rPr>
        <w:t>. Затем дайте прочитать свой отчёт кому-то из друзей или родственников, так как свежее прочтение часто позволяет заметить то, что сам автор упустил из поля зрения. Спорные моменты оставьте в двух версиях, чтобы окончательно определиться на консультации с научным руководителем.</w:t>
      </w:r>
    </w:p>
    <w:p w14:paraId="4C9C5E4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При составлении текста отчёта придерживайтесь норм научного стиля: излагайте факты ясно, логически связно и не в ущерб мысли просто, поскольку сумбурное изложение наводит на мысль, что и сама работа делалась столь же беспорядочно, без ясного осознания автором существа исследуемой проблемы. Употребление специальных терминов должно быть абсолютно правильным и оправданным. Находите в русском языке слова и выражения, позволяющие передать мысль без к</w:t>
      </w:r>
      <w:r w:rsidRPr="00E91C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E91C87">
        <w:rPr>
          <w:rFonts w:ascii="Times New Roman" w:hAnsi="Times New Roman" w:cs="Times New Roman"/>
          <w:sz w:val="28"/>
          <w:szCs w:val="28"/>
        </w:rPr>
        <w:t xml:space="preserve">лек иностранных слов, прямых заимствований и неоправданных неологизмов. Избегайте лишних слов и тяжёлых грамматических конструкций. Для научного текста рекомендуется прямой порядок слов в предложении: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подлежащее – сказуемое – дополнение</w:t>
      </w:r>
      <w:r w:rsidRPr="00E91C87">
        <w:rPr>
          <w:rFonts w:ascii="Times New Roman" w:hAnsi="Times New Roman" w:cs="Times New Roman"/>
          <w:sz w:val="28"/>
          <w:szCs w:val="28"/>
        </w:rPr>
        <w:t xml:space="preserve">, тогда как обстоятельства места и времени помещаются либо в начале фразы, либо в её конце во избежание двусмысленности высказывания. Руководствуясь этим принципом, бессмысленную фразу: «Для определения фонда оплаты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в конце года</w:t>
      </w:r>
      <w:r w:rsidRPr="00E91C87">
        <w:rPr>
          <w:rFonts w:ascii="Times New Roman" w:hAnsi="Times New Roman" w:cs="Times New Roman"/>
          <w:sz w:val="28"/>
          <w:szCs w:val="28"/>
        </w:rPr>
        <w:t xml:space="preserve"> уточняются расценки на продукцию» легко превратить в грамотную: «Для определения фонда оплаты расценки на продукцию уточняются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 в конце года</w:t>
      </w:r>
      <w:r w:rsidRPr="00E91C87">
        <w:rPr>
          <w:rFonts w:ascii="Times New Roman" w:hAnsi="Times New Roman" w:cs="Times New Roman"/>
          <w:sz w:val="28"/>
          <w:szCs w:val="28"/>
        </w:rPr>
        <w:t>».</w:t>
      </w:r>
    </w:p>
    <w:p w14:paraId="25DA2556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Если вы относите себя к категории начинающих исследователей, то настоятельно советуем вам ознакомиться с типичными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речевыми недочётами</w:t>
      </w:r>
      <w:r w:rsidRPr="00E91C87">
        <w:rPr>
          <w:rFonts w:ascii="Times New Roman" w:hAnsi="Times New Roman" w:cs="Times New Roman"/>
          <w:sz w:val="28"/>
          <w:szCs w:val="28"/>
        </w:rPr>
        <w:t xml:space="preserve"> (ошибками в употреблении языковых средств) и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грамматическими ошибками</w:t>
      </w:r>
      <w:r w:rsidRPr="00E91C87">
        <w:rPr>
          <w:rFonts w:ascii="Times New Roman" w:hAnsi="Times New Roman" w:cs="Times New Roman"/>
          <w:sz w:val="28"/>
          <w:szCs w:val="28"/>
        </w:rPr>
        <w:t xml:space="preserve"> (искажениями в структуре языковой единицы), которые неизбежны при написании текста в научном стиле неискушёнными авторами.</w:t>
      </w:r>
    </w:p>
    <w:p w14:paraId="3CD70FA9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К речевым недочётам относят необоснованное смешение слов различной стилистической окраски; неудачное употребление эмоционально окрашенных выражений; немотивированное использование просторечных слов, устаревшей лексики; ошибки, вызванные нарушением порядка слов; необоснованные повторы слов, словосочетаний и предложений; ошибки в построении текста. Речевую ошибку можно заметить только в контексте, в этом её отличие от грамматической.</w:t>
      </w:r>
    </w:p>
    <w:p w14:paraId="2180A1C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CC4CC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2.6.1. Типы речевых ошибок</w:t>
      </w:r>
      <w:r w:rsidRPr="00E91C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E91C87">
        <w:rPr>
          <w:rFonts w:ascii="Times New Roman" w:hAnsi="Times New Roman" w:cs="Times New Roman"/>
          <w:iCs/>
          <w:sz w:val="28"/>
          <w:szCs w:val="28"/>
        </w:rPr>
        <w:t>Таблица 1</w:t>
      </w:r>
    </w:p>
    <w:p w14:paraId="5EA957B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E91C87" w:rsidRPr="00E91C87" w14:paraId="1B73315A" w14:textId="77777777" w:rsidTr="003031DD">
        <w:tc>
          <w:tcPr>
            <w:tcW w:w="3115" w:type="dxa"/>
          </w:tcPr>
          <w:p w14:paraId="2195D108" w14:textId="77777777" w:rsidR="00E91C87" w:rsidRPr="00E91C87" w:rsidRDefault="00E91C87" w:rsidP="00E91C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Тип ошибки</w:t>
            </w:r>
          </w:p>
        </w:tc>
        <w:tc>
          <w:tcPr>
            <w:tcW w:w="3115" w:type="dxa"/>
          </w:tcPr>
          <w:p w14:paraId="0B80EE6F" w14:textId="77777777" w:rsidR="00E91C87" w:rsidRPr="00E91C87" w:rsidRDefault="00E91C87" w:rsidP="00E91C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Не отредактировано</w:t>
            </w:r>
          </w:p>
        </w:tc>
        <w:tc>
          <w:tcPr>
            <w:tcW w:w="3116" w:type="dxa"/>
          </w:tcPr>
          <w:p w14:paraId="6C47D996" w14:textId="77777777" w:rsidR="00E91C87" w:rsidRPr="00E91C87" w:rsidRDefault="00E91C87" w:rsidP="00E91C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Отредактировано</w:t>
            </w:r>
          </w:p>
        </w:tc>
      </w:tr>
      <w:tr w:rsidR="00E91C87" w:rsidRPr="00E91C87" w14:paraId="5178B877" w14:textId="77777777" w:rsidTr="003031DD">
        <w:trPr>
          <w:trHeight w:val="826"/>
        </w:trPr>
        <w:tc>
          <w:tcPr>
            <w:tcW w:w="3115" w:type="dxa"/>
          </w:tcPr>
          <w:p w14:paraId="2D3905DD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1. Нарушение лексической сочетаемости</w:t>
            </w:r>
          </w:p>
        </w:tc>
        <w:tc>
          <w:tcPr>
            <w:tcW w:w="3115" w:type="dxa"/>
          </w:tcPr>
          <w:p w14:paraId="7FA2C3A7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беседа прочитана</w:t>
            </w:r>
          </w:p>
          <w:p w14:paraId="2238CBBD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уделить значение</w:t>
            </w:r>
          </w:p>
          <w:p w14:paraId="77ECE50D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повысить кругозор</w:t>
            </w:r>
          </w:p>
        </w:tc>
        <w:tc>
          <w:tcPr>
            <w:tcW w:w="3116" w:type="dxa"/>
          </w:tcPr>
          <w:p w14:paraId="561C2A4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беседа проведена</w:t>
            </w:r>
          </w:p>
          <w:p w14:paraId="118F61C8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уделить внимание</w:t>
            </w:r>
          </w:p>
          <w:p w14:paraId="44A6E3AA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расширить кругозор</w:t>
            </w:r>
          </w:p>
        </w:tc>
      </w:tr>
      <w:tr w:rsidR="00E91C87" w:rsidRPr="00E91C87" w14:paraId="7109AD4F" w14:textId="77777777" w:rsidTr="003031DD">
        <w:tc>
          <w:tcPr>
            <w:tcW w:w="3115" w:type="dxa"/>
          </w:tcPr>
          <w:p w14:paraId="1F49808E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2. Искажённое значение фразеологизма</w:t>
            </w:r>
          </w:p>
        </w:tc>
        <w:tc>
          <w:tcPr>
            <w:tcW w:w="3115" w:type="dxa"/>
          </w:tcPr>
          <w:p w14:paraId="61D57A7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мечет бисер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перед свиньями, а все ему верят.</w:t>
            </w:r>
          </w:p>
        </w:tc>
        <w:tc>
          <w:tcPr>
            <w:tcW w:w="3116" w:type="dxa"/>
          </w:tcPr>
          <w:p w14:paraId="55C7E785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плетёт небылицы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, а все ему верят.</w:t>
            </w:r>
          </w:p>
        </w:tc>
      </w:tr>
      <w:tr w:rsidR="00E91C87" w:rsidRPr="00E91C87" w14:paraId="04530B94" w14:textId="77777777" w:rsidTr="003031DD">
        <w:tc>
          <w:tcPr>
            <w:tcW w:w="3115" w:type="dxa"/>
          </w:tcPr>
          <w:p w14:paraId="1B4AA14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3. Неверная грамматическая форма фразеологизма</w:t>
            </w:r>
          </w:p>
        </w:tc>
        <w:tc>
          <w:tcPr>
            <w:tcW w:w="3115" w:type="dxa"/>
          </w:tcPr>
          <w:p w14:paraId="191A7BD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Он постоянно сидит,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сложив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руки.</w:t>
            </w:r>
          </w:p>
        </w:tc>
        <w:tc>
          <w:tcPr>
            <w:tcW w:w="3116" w:type="dxa"/>
          </w:tcPr>
          <w:p w14:paraId="280C8B91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Он постоянно сидит,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сложа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руки.</w:t>
            </w:r>
          </w:p>
        </w:tc>
      </w:tr>
      <w:tr w:rsidR="00E91C87" w:rsidRPr="00E91C87" w14:paraId="68E837D9" w14:textId="77777777" w:rsidTr="003031DD">
        <w:tc>
          <w:tcPr>
            <w:tcW w:w="3115" w:type="dxa"/>
          </w:tcPr>
          <w:p w14:paraId="00EFCE5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4. Лексическое видоизменение фразеологизма</w:t>
            </w:r>
          </w:p>
        </w:tc>
        <w:tc>
          <w:tcPr>
            <w:tcW w:w="3115" w:type="dxa"/>
          </w:tcPr>
          <w:p w14:paraId="0ACB7B1C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Всё возвращается на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спирали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своя!</w:t>
            </w:r>
          </w:p>
        </w:tc>
        <w:tc>
          <w:tcPr>
            <w:tcW w:w="3116" w:type="dxa"/>
          </w:tcPr>
          <w:p w14:paraId="3B3E87B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Всё возвращается на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круги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своя!</w:t>
            </w:r>
          </w:p>
        </w:tc>
      </w:tr>
      <w:tr w:rsidR="00E91C87" w:rsidRPr="00E91C87" w14:paraId="28458F1D" w14:textId="77777777" w:rsidTr="003031DD">
        <w:tc>
          <w:tcPr>
            <w:tcW w:w="3115" w:type="dxa"/>
          </w:tcPr>
          <w:p w14:paraId="2FB37E5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5. Искажение лексической сочетаемости фразеодогизма</w:t>
            </w:r>
          </w:p>
        </w:tc>
        <w:tc>
          <w:tcPr>
            <w:tcW w:w="3115" w:type="dxa"/>
          </w:tcPr>
          <w:p w14:paraId="14018DE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Данные вопросы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имеют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большую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роль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в развитии этой молодой науки.</w:t>
            </w:r>
          </w:p>
        </w:tc>
        <w:tc>
          <w:tcPr>
            <w:tcW w:w="3116" w:type="dxa"/>
          </w:tcPr>
          <w:p w14:paraId="1AAE3575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Данные вопросы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играют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большую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роль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(=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имеют 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большое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значение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) в развитии этой молодой науки.</w:t>
            </w:r>
          </w:p>
        </w:tc>
      </w:tr>
      <w:tr w:rsidR="00E91C87" w:rsidRPr="00E91C87" w14:paraId="3CD933F8" w14:textId="77777777" w:rsidTr="003031DD">
        <w:tc>
          <w:tcPr>
            <w:tcW w:w="3115" w:type="dxa"/>
          </w:tcPr>
          <w:p w14:paraId="0F901B9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6. Плеоназмы – речевые излишества, ненужные с чисто смысловой точки зрения слова</w:t>
            </w:r>
          </w:p>
        </w:tc>
        <w:tc>
          <w:tcPr>
            <w:tcW w:w="3115" w:type="dxa"/>
          </w:tcPr>
          <w:p w14:paraId="267E167E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более важнее</w:t>
            </w:r>
          </w:p>
          <w:p w14:paraId="4E319592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в конечном итоге</w:t>
            </w:r>
          </w:p>
          <w:p w14:paraId="5F43EBE9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E3CBC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внутренний интерьер</w:t>
            </w:r>
          </w:p>
          <w:p w14:paraId="5C2CD222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65A63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словарь-глоссарий</w:t>
            </w:r>
          </w:p>
          <w:p w14:paraId="4346615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импортировать из-за рубежа</w:t>
            </w:r>
          </w:p>
          <w:p w14:paraId="7E11AE48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инициирующее начало</w:t>
            </w:r>
          </w:p>
          <w:p w14:paraId="0757F247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очень огромный</w:t>
            </w:r>
          </w:p>
          <w:p w14:paraId="53F6337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очень прекрасный</w:t>
            </w:r>
          </w:p>
        </w:tc>
        <w:tc>
          <w:tcPr>
            <w:tcW w:w="3116" w:type="dxa"/>
          </w:tcPr>
          <w:p w14:paraId="2721DD89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важнее или более важный</w:t>
            </w:r>
          </w:p>
          <w:p w14:paraId="593CA12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в конечном счёте или в итоге</w:t>
            </w:r>
          </w:p>
          <w:p w14:paraId="05FFC4A5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интерьер = внутренняя обстановка</w:t>
            </w:r>
          </w:p>
          <w:p w14:paraId="40278F23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словарь = глоссарий</w:t>
            </w:r>
          </w:p>
          <w:p w14:paraId="48AAF719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импортировать = ввозить из-за границы</w:t>
            </w:r>
          </w:p>
          <w:p w14:paraId="61D65B9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инициировать = начинать</w:t>
            </w:r>
          </w:p>
          <w:p w14:paraId="7783893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огромный</w:t>
            </w:r>
          </w:p>
          <w:p w14:paraId="0C33DE0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прекрасный</w:t>
            </w:r>
          </w:p>
        </w:tc>
      </w:tr>
      <w:tr w:rsidR="00E91C87" w:rsidRPr="00E91C87" w14:paraId="69998744" w14:textId="77777777" w:rsidTr="003031DD">
        <w:tc>
          <w:tcPr>
            <w:tcW w:w="3115" w:type="dxa"/>
          </w:tcPr>
          <w:p w14:paraId="73AB75E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7. Тавтология – неоправданное сочетание одних и тех же однокоренных слов</w:t>
            </w:r>
          </w:p>
        </w:tc>
        <w:tc>
          <w:tcPr>
            <w:tcW w:w="3115" w:type="dxa"/>
          </w:tcPr>
          <w:p w14:paraId="13D608D7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соединить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воедино</w:t>
            </w:r>
          </w:p>
          <w:p w14:paraId="151DDA54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станцевать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танец</w:t>
            </w:r>
          </w:p>
          <w:p w14:paraId="354D812A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настроиться на деловой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настрой</w:t>
            </w:r>
          </w:p>
        </w:tc>
        <w:tc>
          <w:tcPr>
            <w:tcW w:w="3116" w:type="dxa"/>
          </w:tcPr>
          <w:p w14:paraId="7960E805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соединить, объединить</w:t>
            </w:r>
          </w:p>
          <w:p w14:paraId="15B1F7C3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исполнить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танец</w:t>
            </w:r>
          </w:p>
          <w:p w14:paraId="677AB5B3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настроиться на деловой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лад</w:t>
            </w:r>
          </w:p>
        </w:tc>
      </w:tr>
    </w:tbl>
    <w:p w14:paraId="41E7237B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48EF1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Грамматические ошибки являются следствием нарушения норм словообразования, формообразования, синтаксической связи между словами в словосочетании и предложении.</w:t>
      </w:r>
    </w:p>
    <w:p w14:paraId="180A05A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Самые распространённые «грамматические заболевания» у носителей языка современной науки – это неправильное употребление причастий и деепричастий, невнимательность к союзам, предлогам и порядку слов в предложении.</w:t>
      </w:r>
    </w:p>
    <w:p w14:paraId="5388850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644CD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2.6.2. Типы грамматических ошибок</w:t>
      </w:r>
      <w:r w:rsidRPr="00E91C8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91C87">
        <w:rPr>
          <w:rFonts w:ascii="Times New Roman" w:hAnsi="Times New Roman" w:cs="Times New Roman"/>
          <w:iCs/>
          <w:sz w:val="28"/>
          <w:szCs w:val="28"/>
        </w:rPr>
        <w:t>Таблица 2</w:t>
      </w:r>
    </w:p>
    <w:p w14:paraId="1DE3974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E91C87" w:rsidRPr="00E91C87" w14:paraId="26A9F1FA" w14:textId="77777777" w:rsidTr="003031DD">
        <w:tc>
          <w:tcPr>
            <w:tcW w:w="3115" w:type="dxa"/>
          </w:tcPr>
          <w:p w14:paraId="3F2FAF8D" w14:textId="77777777" w:rsidR="00E91C87" w:rsidRPr="00E91C87" w:rsidRDefault="00E91C87" w:rsidP="00E91C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Тип ошибки</w:t>
            </w:r>
          </w:p>
        </w:tc>
        <w:tc>
          <w:tcPr>
            <w:tcW w:w="3115" w:type="dxa"/>
          </w:tcPr>
          <w:p w14:paraId="236E7A82" w14:textId="77777777" w:rsidR="00E91C87" w:rsidRPr="00E91C87" w:rsidRDefault="00E91C87" w:rsidP="00E91C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Не отредактировано</w:t>
            </w:r>
          </w:p>
        </w:tc>
        <w:tc>
          <w:tcPr>
            <w:tcW w:w="3116" w:type="dxa"/>
          </w:tcPr>
          <w:p w14:paraId="605E8F3D" w14:textId="77777777" w:rsidR="00E91C87" w:rsidRPr="00E91C87" w:rsidRDefault="00E91C87" w:rsidP="00E91C8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Отредактировано</w:t>
            </w:r>
          </w:p>
        </w:tc>
      </w:tr>
      <w:tr w:rsidR="00E91C87" w:rsidRPr="00E91C87" w14:paraId="0733FF80" w14:textId="77777777" w:rsidTr="003031DD">
        <w:tc>
          <w:tcPr>
            <w:tcW w:w="3115" w:type="dxa"/>
          </w:tcPr>
          <w:p w14:paraId="60B4BCFD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1. Гибридные термины с разноязычными корнями</w:t>
            </w:r>
          </w:p>
        </w:tc>
        <w:tc>
          <w:tcPr>
            <w:tcW w:w="3115" w:type="dxa"/>
          </w:tcPr>
          <w:p w14:paraId="10C32675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гипер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солёный</w:t>
            </w:r>
          </w:p>
        </w:tc>
        <w:tc>
          <w:tcPr>
            <w:tcW w:w="3116" w:type="dxa"/>
          </w:tcPr>
          <w:p w14:paraId="29A7033D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пере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соленый</w:t>
            </w:r>
          </w:p>
        </w:tc>
      </w:tr>
      <w:tr w:rsidR="00E91C87" w:rsidRPr="00E91C87" w14:paraId="1294B337" w14:textId="77777777" w:rsidTr="003031DD">
        <w:tc>
          <w:tcPr>
            <w:tcW w:w="3115" w:type="dxa"/>
          </w:tcPr>
          <w:p w14:paraId="70DD77C9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2. Нарушение управления (неверный падеж)</w:t>
            </w:r>
          </w:p>
        </w:tc>
        <w:tc>
          <w:tcPr>
            <w:tcW w:w="3115" w:type="dxa"/>
          </w:tcPr>
          <w:p w14:paraId="7B49534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благодаря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умелого руководства</w:t>
            </w:r>
          </w:p>
          <w:p w14:paraId="470BBA8E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плана</w:t>
            </w:r>
          </w:p>
        </w:tc>
        <w:tc>
          <w:tcPr>
            <w:tcW w:w="3116" w:type="dxa"/>
          </w:tcPr>
          <w:p w14:paraId="2800C09D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благодаря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(чему?)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умелому руководству</w:t>
            </w:r>
          </w:p>
          <w:p w14:paraId="3FEA1782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(чему?) плану</w:t>
            </w:r>
          </w:p>
        </w:tc>
      </w:tr>
      <w:tr w:rsidR="00E91C87" w:rsidRPr="00E91C87" w14:paraId="57951905" w14:textId="77777777" w:rsidTr="003031DD">
        <w:tc>
          <w:tcPr>
            <w:tcW w:w="3115" w:type="dxa"/>
          </w:tcPr>
          <w:p w14:paraId="6DAC086A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3. Нарушение управления при однородных членах</w:t>
            </w:r>
          </w:p>
        </w:tc>
        <w:tc>
          <w:tcPr>
            <w:tcW w:w="3115" w:type="dxa"/>
          </w:tcPr>
          <w:p w14:paraId="7BCBB6A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организовал и руководил предприятием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14:paraId="512A1C8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организовал (что?) предприятие и руководил (чем?) им.</w:t>
            </w:r>
          </w:p>
        </w:tc>
      </w:tr>
      <w:tr w:rsidR="00E91C87" w:rsidRPr="00E91C87" w14:paraId="2549A4E7" w14:textId="77777777" w:rsidTr="003031DD">
        <w:tc>
          <w:tcPr>
            <w:tcW w:w="3115" w:type="dxa"/>
          </w:tcPr>
          <w:p w14:paraId="0DEDB494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4. Нарушение связи между подлежащим и сказуемым</w:t>
            </w:r>
          </w:p>
        </w:tc>
        <w:tc>
          <w:tcPr>
            <w:tcW w:w="3115" w:type="dxa"/>
          </w:tcPr>
          <w:p w14:paraId="73354A7C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 2016 г. на предприятие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были приняты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31 специалист.</w:t>
            </w:r>
          </w:p>
        </w:tc>
        <w:tc>
          <w:tcPr>
            <w:tcW w:w="3116" w:type="dxa"/>
          </w:tcPr>
          <w:p w14:paraId="5E776424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 2016 г. на предприятие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был принят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31 специалист.</w:t>
            </w:r>
          </w:p>
        </w:tc>
      </w:tr>
      <w:tr w:rsidR="00E91C87" w:rsidRPr="00E91C87" w14:paraId="3D2BB61D" w14:textId="77777777" w:rsidTr="003031DD">
        <w:tc>
          <w:tcPr>
            <w:tcW w:w="3115" w:type="dxa"/>
          </w:tcPr>
          <w:p w14:paraId="1547F402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5. Употребление полной формы прилагательного вместо краткой </w:t>
            </w:r>
          </w:p>
        </w:tc>
        <w:tc>
          <w:tcPr>
            <w:tcW w:w="3115" w:type="dxa"/>
          </w:tcPr>
          <w:p w14:paraId="0468AC2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условий эксперимента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нежелательн</w:t>
            </w:r>
            <w:r w:rsidRPr="00E91C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ое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6" w:type="dxa"/>
          </w:tcPr>
          <w:p w14:paraId="3EA0E2D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Изменение условий эксперимента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нежелательн</w:t>
            </w:r>
            <w:r w:rsidRPr="00E91C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о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91C87" w:rsidRPr="00E91C87" w14:paraId="5510E1B2" w14:textId="77777777" w:rsidTr="003031DD">
        <w:tc>
          <w:tcPr>
            <w:tcW w:w="3115" w:type="dxa"/>
          </w:tcPr>
          <w:p w14:paraId="50F6461C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6. Неправильное использование предлогов</w:t>
            </w:r>
          </w:p>
        </w:tc>
        <w:tc>
          <w:tcPr>
            <w:tcW w:w="3115" w:type="dxa"/>
          </w:tcPr>
          <w:p w14:paraId="12EC7644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отметил </w:t>
            </w:r>
            <w:r w:rsidRPr="00E91C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о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важности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поставленной проблемы.</w:t>
            </w:r>
          </w:p>
        </w:tc>
        <w:tc>
          <w:tcPr>
            <w:tcW w:w="3116" w:type="dxa"/>
          </w:tcPr>
          <w:p w14:paraId="1481DD3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отметил важность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поставленной проблемы.</w:t>
            </w:r>
          </w:p>
        </w:tc>
      </w:tr>
      <w:tr w:rsidR="00E91C87" w:rsidRPr="00E91C87" w14:paraId="658EDAD0" w14:textId="77777777" w:rsidTr="003031DD">
        <w:tc>
          <w:tcPr>
            <w:tcW w:w="3115" w:type="dxa"/>
          </w:tcPr>
          <w:p w14:paraId="03AF4B8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7. Неправильное склонение числительных</w:t>
            </w:r>
          </w:p>
        </w:tc>
        <w:tc>
          <w:tcPr>
            <w:tcW w:w="3115" w:type="dxa"/>
          </w:tcPr>
          <w:p w14:paraId="76F10FB2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было принято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двести пятьдесят шестью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голосами.</w:t>
            </w:r>
          </w:p>
        </w:tc>
        <w:tc>
          <w:tcPr>
            <w:tcW w:w="3116" w:type="dxa"/>
          </w:tcPr>
          <w:p w14:paraId="18F40C7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было принято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двумястами пятьюдесятью шестью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голосами.</w:t>
            </w:r>
          </w:p>
        </w:tc>
      </w:tr>
      <w:tr w:rsidR="00E91C87" w:rsidRPr="00E91C87" w14:paraId="3BE7D4F2" w14:textId="77777777" w:rsidTr="003031DD">
        <w:tc>
          <w:tcPr>
            <w:tcW w:w="3115" w:type="dxa"/>
          </w:tcPr>
          <w:p w14:paraId="346D567F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8. Нанизывание падежей (расположение цепочкой нескольких одинаковых падежных форм с последовательным подчинением)</w:t>
            </w:r>
          </w:p>
        </w:tc>
        <w:tc>
          <w:tcPr>
            <w:tcW w:w="3115" w:type="dxa"/>
          </w:tcPr>
          <w:p w14:paraId="619C266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Приступили к подготовке к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соревнованию.</w:t>
            </w:r>
          </w:p>
          <w:p w14:paraId="3E7AC05F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Речь неоднократно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прерывалась слушателями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шумными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аплодисментами</w:t>
            </w:r>
          </w:p>
          <w:p w14:paraId="0632CCC4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вопроса о соглашении о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взаимном разоружении</w:t>
            </w:r>
          </w:p>
          <w:p w14:paraId="65E61CE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14:paraId="47F05988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Начали подготовку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к соревнованию.</w:t>
            </w:r>
          </w:p>
          <w:p w14:paraId="6AA7A167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Слушатели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неоднократно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прерывали речь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шумными аплодисментами Актуальность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проблемы соглашения о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взаимном разоружении</w:t>
            </w:r>
          </w:p>
        </w:tc>
      </w:tr>
      <w:tr w:rsidR="00E91C87" w:rsidRPr="00E91C87" w14:paraId="08287A54" w14:textId="77777777" w:rsidTr="003031DD">
        <w:tc>
          <w:tcPr>
            <w:tcW w:w="3115" w:type="dxa"/>
          </w:tcPr>
          <w:p w14:paraId="47E10A4D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9. Неуместное использование деепричастия:</w:t>
            </w:r>
          </w:p>
        </w:tc>
        <w:tc>
          <w:tcPr>
            <w:tcW w:w="3115" w:type="dxa"/>
            <w:vMerge w:val="restart"/>
          </w:tcPr>
          <w:p w14:paraId="1F550344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Подъезжая к станции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, с меня слетела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шляпа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. (Шляпа не могла подъезжать к станции.)</w:t>
            </w:r>
          </w:p>
          <w:p w14:paraId="1B6B12A2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69CE7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Придя к этому выводу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мне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стало понятно…</w:t>
            </w:r>
          </w:p>
          <w:p w14:paraId="79AE31C4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8231E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7F39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7C7F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EEA87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Проанализировав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историю британской кухни,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(нами)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был сделан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следующий вывод…</w:t>
            </w:r>
          </w:p>
        </w:tc>
        <w:tc>
          <w:tcPr>
            <w:tcW w:w="3116" w:type="dxa"/>
            <w:vMerge w:val="restart"/>
          </w:tcPr>
          <w:p w14:paraId="68F825CA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Когда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я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подъезжал к станции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, с меня слетела </w:t>
            </w:r>
            <w:r w:rsidRPr="00E91C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шляпа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CEB40A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EDDAE90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97E965E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Когда я пришёл к этому выводу, мне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стало понятно… </w:t>
            </w:r>
          </w:p>
          <w:p w14:paraId="485B55A3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11E9C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0430E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937A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Проанализировав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 историю британской кухни, </w:t>
            </w:r>
            <w:r w:rsidRPr="00E91C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мы пришли к выводу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E91C87" w:rsidRPr="00E91C87" w14:paraId="320242D1" w14:textId="77777777" w:rsidTr="003031DD">
        <w:tc>
          <w:tcPr>
            <w:tcW w:w="3115" w:type="dxa"/>
          </w:tcPr>
          <w:p w14:paraId="13E9A3A3" w14:textId="77777777" w:rsidR="00E91C87" w:rsidRPr="00E91C87" w:rsidRDefault="00E91C87" w:rsidP="00E91C87">
            <w:pPr>
              <w:ind w:left="174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а) при наличии двух разных подлежащих;</w:t>
            </w:r>
          </w:p>
          <w:p w14:paraId="05376F42" w14:textId="77777777" w:rsidR="00E91C87" w:rsidRPr="00E91C87" w:rsidRDefault="00E91C87" w:rsidP="00E91C87">
            <w:pPr>
              <w:ind w:left="174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б) с безличными предложениями, где глагол-сказуемое сочетается с существительным или местоимением в роли дополнения;</w:t>
            </w:r>
          </w:p>
          <w:p w14:paraId="3AB3FA4D" w14:textId="77777777" w:rsidR="00E91C87" w:rsidRPr="00E91C87" w:rsidRDefault="00E91C87" w:rsidP="00E91C87">
            <w:pPr>
              <w:ind w:left="174" w:hanging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в) когда оно относится к сказуемому в форме страдательного залога:</w:t>
            </w:r>
          </w:p>
        </w:tc>
        <w:tc>
          <w:tcPr>
            <w:tcW w:w="3115" w:type="dxa"/>
            <w:vMerge/>
          </w:tcPr>
          <w:p w14:paraId="25962A76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  <w:vMerge/>
          </w:tcPr>
          <w:p w14:paraId="0CE7C1CB" w14:textId="77777777" w:rsidR="00E91C87" w:rsidRPr="00E91C87" w:rsidRDefault="00E91C87" w:rsidP="00E91C8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CA1D0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C7510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2.7. Разработка презентации и требования к её оформлению</w:t>
      </w:r>
    </w:p>
    <w:p w14:paraId="007B8290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4C70B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Презентация – это лицо вашего проекта. Она должна отражать цели, задачи, актуальность, основную суть содержания исследовательской деятельности и ценность результатов проекта. Вложите в её оформление весь свой творческий потенциал, используя фотографии, анимацию и, если необходимо, лаконичные видео и аудио вставки. </w:t>
      </w:r>
    </w:p>
    <w:p w14:paraId="188C918B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При разработке презентации необходимо продумать вертикальную и горизонтальную логику её содержания, все нюансы дизайна и выбрать оптимальное соотношение текста и графической информации.</w:t>
      </w:r>
    </w:p>
    <w:p w14:paraId="63B852E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В презентации выделяют два блока: </w:t>
      </w:r>
      <w:r w:rsidRPr="00E91C87">
        <w:rPr>
          <w:rFonts w:ascii="Times New Roman" w:hAnsi="Times New Roman" w:cs="Times New Roman"/>
          <w:bCs/>
          <w:i/>
          <w:sz w:val="28"/>
          <w:szCs w:val="28"/>
        </w:rPr>
        <w:t>оформление</w:t>
      </w:r>
      <w:r w:rsidRPr="00E91C87">
        <w:rPr>
          <w:rFonts w:ascii="Times New Roman" w:hAnsi="Times New Roman" w:cs="Times New Roman"/>
          <w:sz w:val="28"/>
          <w:szCs w:val="28"/>
        </w:rPr>
        <w:t xml:space="preserve"> слайдов и </w:t>
      </w:r>
      <w:r w:rsidRPr="00E91C87">
        <w:rPr>
          <w:rFonts w:ascii="Times New Roman" w:hAnsi="Times New Roman" w:cs="Times New Roman"/>
          <w:bCs/>
          <w:i/>
          <w:sz w:val="28"/>
          <w:szCs w:val="28"/>
        </w:rPr>
        <w:t>представление</w:t>
      </w:r>
      <w:r w:rsidRPr="00E91C87">
        <w:rPr>
          <w:rFonts w:ascii="Times New Roman" w:hAnsi="Times New Roman" w:cs="Times New Roman"/>
          <w:sz w:val="28"/>
          <w:szCs w:val="28"/>
        </w:rPr>
        <w:t xml:space="preserve"> информации для них. Ознакомьтесь с рекомендациями по блоку «Оформление слайдов презентации», представленными в Таблице 3.</w:t>
      </w:r>
    </w:p>
    <w:p w14:paraId="31516277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1A3B38AA" w14:textId="77777777" w:rsidR="00E91C87" w:rsidRPr="00E91C87" w:rsidRDefault="00E91C87" w:rsidP="00E91C8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b/>
          <w:sz w:val="28"/>
          <w:szCs w:val="28"/>
        </w:rPr>
        <w:t xml:space="preserve">2.7.1. Оформление слайдов презентации                                 </w:t>
      </w:r>
      <w:r w:rsidRPr="00E91C87">
        <w:rPr>
          <w:rFonts w:ascii="Times New Roman" w:hAnsi="Times New Roman" w:cs="Times New Roman"/>
          <w:iCs/>
          <w:sz w:val="28"/>
          <w:szCs w:val="28"/>
        </w:rPr>
        <w:t>Таблица 3</w:t>
      </w:r>
    </w:p>
    <w:p w14:paraId="6CF9858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E91C87" w:rsidRPr="00E91C87" w14:paraId="14CEB654" w14:textId="77777777" w:rsidTr="003031DD">
        <w:tc>
          <w:tcPr>
            <w:tcW w:w="2405" w:type="dxa"/>
          </w:tcPr>
          <w:p w14:paraId="3B849FF4" w14:textId="77777777" w:rsidR="00E91C87" w:rsidRPr="00E91C87" w:rsidRDefault="00E91C87" w:rsidP="00E91C87">
            <w:pPr>
              <w:spacing w:line="276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940" w:type="dxa"/>
          </w:tcPr>
          <w:p w14:paraId="69F91CB2" w14:textId="77777777" w:rsidR="00E91C87" w:rsidRPr="00E91C87" w:rsidRDefault="00E91C87" w:rsidP="00E91C8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E91C87" w:rsidRPr="00E91C87" w14:paraId="4190D8E8" w14:textId="77777777" w:rsidTr="003031DD">
        <w:tc>
          <w:tcPr>
            <w:tcW w:w="2405" w:type="dxa"/>
          </w:tcPr>
          <w:p w14:paraId="593569F0" w14:textId="77777777" w:rsidR="00E91C87" w:rsidRPr="00E91C87" w:rsidRDefault="00E91C87" w:rsidP="00E91C87">
            <w:pPr>
              <w:spacing w:line="276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1. Стиль</w:t>
            </w:r>
          </w:p>
        </w:tc>
        <w:tc>
          <w:tcPr>
            <w:tcW w:w="6940" w:type="dxa"/>
          </w:tcPr>
          <w:p w14:paraId="712E0995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единый стиль оформления. </w:t>
            </w:r>
          </w:p>
          <w:p w14:paraId="0E327A77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Избегать стилей, которые будут отвлекать от самой презентации.</w:t>
            </w:r>
          </w:p>
        </w:tc>
      </w:tr>
      <w:tr w:rsidR="00E91C87" w:rsidRPr="00E91C87" w14:paraId="1A0EC07F" w14:textId="77777777" w:rsidTr="003031DD">
        <w:tc>
          <w:tcPr>
            <w:tcW w:w="2405" w:type="dxa"/>
          </w:tcPr>
          <w:p w14:paraId="6CDE2687" w14:textId="77777777" w:rsidR="00E91C87" w:rsidRPr="00E91C87" w:rsidRDefault="00E91C87" w:rsidP="00E91C87">
            <w:pPr>
              <w:spacing w:line="276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2. Фон</w:t>
            </w:r>
          </w:p>
        </w:tc>
        <w:tc>
          <w:tcPr>
            <w:tcW w:w="6940" w:type="dxa"/>
          </w:tcPr>
          <w:p w14:paraId="2178F89D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Для фона выбирать более холодные тона. </w:t>
            </w:r>
          </w:p>
          <w:p w14:paraId="38E66458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Выбирая шаблоны оформления презентации, следует учитывать, что демонстрация через проектор требует более контрастных сочетаний фона и текста. </w:t>
            </w:r>
          </w:p>
          <w:p w14:paraId="79A45E7B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фон, не отвлекающий от содержания самой презентации. </w:t>
            </w:r>
          </w:p>
          <w:p w14:paraId="31C97EB5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Принимать во внимание, что на уровень восприятия материала большое влияние оказывает цветовая гамма слайда. Цветовые сочетания располагаются в следующем порядке: синий на белом; чёрный на жёлтом; зелёный на белом; чёрный на белом и др.</w:t>
            </w:r>
          </w:p>
        </w:tc>
      </w:tr>
      <w:tr w:rsidR="00E91C87" w:rsidRPr="00E91C87" w14:paraId="23FEFA39" w14:textId="77777777" w:rsidTr="003031DD">
        <w:tc>
          <w:tcPr>
            <w:tcW w:w="2405" w:type="dxa"/>
          </w:tcPr>
          <w:p w14:paraId="42FB7A57" w14:textId="77777777" w:rsidR="00E91C87" w:rsidRPr="00E91C87" w:rsidRDefault="00E91C87" w:rsidP="00E91C87">
            <w:pPr>
              <w:spacing w:line="276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3. Использование цвета</w:t>
            </w:r>
          </w:p>
        </w:tc>
        <w:tc>
          <w:tcPr>
            <w:tcW w:w="6940" w:type="dxa"/>
          </w:tcPr>
          <w:p w14:paraId="449129E8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На одном слайде использовать не более трех цветов: один для фона, один для заголовков, один для текста. </w:t>
            </w:r>
          </w:p>
          <w:p w14:paraId="10017C01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Для фона и текста слайда выбирать контрастные цвета.</w:t>
            </w:r>
          </w:p>
        </w:tc>
      </w:tr>
      <w:tr w:rsidR="00E91C87" w:rsidRPr="00E91C87" w14:paraId="6B2C4897" w14:textId="77777777" w:rsidTr="003031DD">
        <w:tc>
          <w:tcPr>
            <w:tcW w:w="2405" w:type="dxa"/>
          </w:tcPr>
          <w:p w14:paraId="07D2179B" w14:textId="77777777" w:rsidR="00E91C87" w:rsidRPr="00E91C87" w:rsidRDefault="00E91C87" w:rsidP="00E91C87">
            <w:pPr>
              <w:spacing w:line="276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4. Анимационные эффекты</w:t>
            </w:r>
          </w:p>
        </w:tc>
        <w:tc>
          <w:tcPr>
            <w:tcW w:w="6940" w:type="dxa"/>
          </w:tcPr>
          <w:p w14:paraId="21E03FF2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Не стоит злоупотреблять различными анимационными эффектами, они не должны отвлекать внимание от содержания на слайде. </w:t>
            </w:r>
          </w:p>
          <w:p w14:paraId="3301E7F4" w14:textId="77777777" w:rsidR="00E91C87" w:rsidRPr="00E91C87" w:rsidRDefault="00E91C87" w:rsidP="00E91C8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Не использовать звук, если нет острой необходимости.</w:t>
            </w:r>
          </w:p>
        </w:tc>
      </w:tr>
    </w:tbl>
    <w:p w14:paraId="1CE9B79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355467" w14:textId="77777777" w:rsidR="00E91C87" w:rsidRPr="00E91C87" w:rsidRDefault="00E91C87" w:rsidP="00E91C87">
      <w:pPr>
        <w:spacing w:after="0" w:line="360" w:lineRule="auto"/>
        <w:ind w:firstLine="709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E91C87">
        <w:rPr>
          <w:rFonts w:ascii="Times New Roman" w:hAnsi="Times New Roman" w:cs="Times New Roman"/>
          <w:b/>
          <w:sz w:val="28"/>
          <w:szCs w:val="28"/>
        </w:rPr>
        <w:t xml:space="preserve">2.7.2. Представление информации                                            </w:t>
      </w:r>
      <w:r w:rsidRPr="00E91C87">
        <w:rPr>
          <w:rFonts w:ascii="Times New Roman" w:hAnsi="Times New Roman" w:cs="Times New Roman"/>
          <w:iCs/>
          <w:sz w:val="28"/>
          <w:szCs w:val="28"/>
        </w:rPr>
        <w:t>Таблица 4</w:t>
      </w:r>
    </w:p>
    <w:p w14:paraId="11F3DBDF" w14:textId="77777777" w:rsidR="00E91C87" w:rsidRPr="00E91C87" w:rsidRDefault="00E91C87" w:rsidP="00E91C87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E91C87" w:rsidRPr="00E91C87" w14:paraId="70D2E56D" w14:textId="77777777" w:rsidTr="003031DD">
        <w:tc>
          <w:tcPr>
            <w:tcW w:w="2263" w:type="dxa"/>
            <w:vAlign w:val="center"/>
          </w:tcPr>
          <w:p w14:paraId="5346B56E" w14:textId="77777777" w:rsidR="00E91C87" w:rsidRPr="00E91C87" w:rsidRDefault="00E91C87" w:rsidP="00E91C87">
            <w:pPr>
              <w:spacing w:line="276" w:lineRule="auto"/>
              <w:ind w:firstLine="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82" w:type="dxa"/>
            <w:vAlign w:val="center"/>
          </w:tcPr>
          <w:p w14:paraId="5AAB185F" w14:textId="77777777" w:rsidR="00E91C87" w:rsidRPr="00E91C87" w:rsidRDefault="00E91C87" w:rsidP="00E91C87">
            <w:pPr>
              <w:spacing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E91C87" w:rsidRPr="00E91C87" w14:paraId="317A0074" w14:textId="77777777" w:rsidTr="003031DD">
        <w:tc>
          <w:tcPr>
            <w:tcW w:w="2263" w:type="dxa"/>
          </w:tcPr>
          <w:p w14:paraId="65B87C88" w14:textId="77777777" w:rsidR="00E91C87" w:rsidRPr="00E91C87" w:rsidRDefault="00E91C87" w:rsidP="00E91C87">
            <w:pPr>
              <w:spacing w:line="276" w:lineRule="auto"/>
              <w:ind w:firstLine="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1. Содержание информации</w:t>
            </w:r>
          </w:p>
        </w:tc>
        <w:tc>
          <w:tcPr>
            <w:tcW w:w="7082" w:type="dxa"/>
          </w:tcPr>
          <w:p w14:paraId="718E6A02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На слайды выносятся наиболее важные материалы, на которые в докладе делается акцент. </w:t>
            </w:r>
          </w:p>
          <w:p w14:paraId="7F85D18C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Вспомогательная информация не должна преобладать над основной информацией. </w:t>
            </w:r>
          </w:p>
          <w:p w14:paraId="4BC4EDC1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Следует использовать короткие слова и предложения. </w:t>
            </w:r>
          </w:p>
          <w:p w14:paraId="5CE1F5BB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Стремиться найти компромисс между лаконичностью представленной информации и информативностью материала. </w:t>
            </w:r>
          </w:p>
          <w:p w14:paraId="639CE0FF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сжатый информационный стиль изложения материала.  </w:t>
            </w:r>
          </w:p>
          <w:p w14:paraId="14707D37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Минимизировать количество предлогов, наречий, прилагательных.  </w:t>
            </w:r>
          </w:p>
          <w:p w14:paraId="3A807402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Заголовки должны привлекать внимание аудитории. </w:t>
            </w:r>
          </w:p>
          <w:p w14:paraId="6CEF4013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Вместо таблиц с цифрами целесообразно использовать различного вида графики (столбиковые диаграммы) и другие виды диаграмм.</w:t>
            </w:r>
          </w:p>
        </w:tc>
      </w:tr>
      <w:tr w:rsidR="00E91C87" w:rsidRPr="00E91C87" w14:paraId="274DFEE1" w14:textId="77777777" w:rsidTr="003031DD">
        <w:tc>
          <w:tcPr>
            <w:tcW w:w="2263" w:type="dxa"/>
          </w:tcPr>
          <w:p w14:paraId="30703D2E" w14:textId="77777777" w:rsidR="00E91C87" w:rsidRPr="00E91C87" w:rsidRDefault="00E91C87" w:rsidP="00E91C87">
            <w:pPr>
              <w:spacing w:line="276" w:lineRule="auto"/>
              <w:ind w:firstLine="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2. Расположение информации на странице</w:t>
            </w:r>
          </w:p>
        </w:tc>
        <w:tc>
          <w:tcPr>
            <w:tcW w:w="7082" w:type="dxa"/>
          </w:tcPr>
          <w:p w14:paraId="5CE7DBC9" w14:textId="77777777" w:rsidR="00E91C87" w:rsidRPr="00E91C87" w:rsidRDefault="00E91C87" w:rsidP="00E91C87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важная информация должна располагаться в центре слайда. </w:t>
            </w:r>
          </w:p>
          <w:p w14:paraId="45E79233" w14:textId="77777777" w:rsidR="00E91C87" w:rsidRPr="00E91C87" w:rsidRDefault="00E91C87" w:rsidP="00E91C87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Если на слайде располагается картинка, надпись должна располагаться под ней. </w:t>
            </w:r>
          </w:p>
          <w:p w14:paraId="5FE082BF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Следует учитывать, что зрители читают слева направо и переходят от стрелки к строке сверху вниз. </w:t>
            </w:r>
          </w:p>
          <w:p w14:paraId="4304B985" w14:textId="77777777" w:rsidR="00E91C87" w:rsidRPr="00E91C87" w:rsidRDefault="00E91C87" w:rsidP="00E91C87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Располагать информацию горизонтально.</w:t>
            </w:r>
          </w:p>
        </w:tc>
      </w:tr>
      <w:tr w:rsidR="00E91C87" w:rsidRPr="00E91C87" w14:paraId="54C684B4" w14:textId="77777777" w:rsidTr="003031DD">
        <w:tc>
          <w:tcPr>
            <w:tcW w:w="2263" w:type="dxa"/>
          </w:tcPr>
          <w:p w14:paraId="7637D63A" w14:textId="77777777" w:rsidR="00E91C87" w:rsidRPr="00E91C87" w:rsidRDefault="00E91C87" w:rsidP="00E91C87">
            <w:pPr>
              <w:spacing w:line="276" w:lineRule="auto"/>
              <w:ind w:firstLine="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3. Шрифты</w:t>
            </w:r>
          </w:p>
        </w:tc>
        <w:tc>
          <w:tcPr>
            <w:tcW w:w="7082" w:type="dxa"/>
          </w:tcPr>
          <w:p w14:paraId="57225CC4" w14:textId="77777777" w:rsidR="00E91C87" w:rsidRPr="00E91C87" w:rsidRDefault="00E91C87" w:rsidP="00E91C87">
            <w:pPr>
              <w:numPr>
                <w:ilvl w:val="0"/>
                <w:numId w:val="1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Для того, чтобы текст на слайде был виден всем зрителям необходимо тщательно выбирать шрифты и размер символов: для заголовков – не менее 24; для информации – не менее 20. </w:t>
            </w:r>
          </w:p>
          <w:p w14:paraId="5C4DA20B" w14:textId="77777777" w:rsidR="00E91C87" w:rsidRPr="00E91C87" w:rsidRDefault="00E91C87" w:rsidP="00E91C87">
            <w:pPr>
              <w:numPr>
                <w:ilvl w:val="0"/>
                <w:numId w:val="1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Шрифты без засечек (типа </w:t>
            </w:r>
            <w:r w:rsidRPr="00E91C87">
              <w:rPr>
                <w:rFonts w:cstheme="minorHAnsi"/>
                <w:sz w:val="24"/>
                <w:szCs w:val="24"/>
                <w:lang w:val="en-US"/>
              </w:rPr>
              <w:t>Calibri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91C87">
              <w:rPr>
                <w:rFonts w:ascii="Arial" w:hAnsi="Arial" w:cs="Arial"/>
                <w:sz w:val="24"/>
                <w:szCs w:val="24"/>
                <w:lang w:val="en-US"/>
              </w:rPr>
              <w:t>Arial</w:t>
            </w: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) легче читать с большого расстояния. </w:t>
            </w:r>
          </w:p>
          <w:p w14:paraId="294E6DD8" w14:textId="77777777" w:rsidR="00E91C87" w:rsidRPr="00E91C87" w:rsidRDefault="00E91C87" w:rsidP="00E91C87">
            <w:pPr>
              <w:numPr>
                <w:ilvl w:val="0"/>
                <w:numId w:val="1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Не смешивать различные типы шрифтов в одной презентации. Полужирный шрифт обычно служат для выделения заголовков и ключевых слов.</w:t>
            </w:r>
          </w:p>
          <w:p w14:paraId="40D8B5E2" w14:textId="77777777" w:rsidR="00E91C87" w:rsidRPr="00E91C87" w:rsidRDefault="00E91C87" w:rsidP="00E91C87">
            <w:pPr>
              <w:numPr>
                <w:ilvl w:val="0"/>
                <w:numId w:val="1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Курсивный шрифт чаще всего служит для оформления комментариев и служебных слов; применяется в важных местах текста.</w:t>
            </w:r>
          </w:p>
        </w:tc>
      </w:tr>
      <w:tr w:rsidR="00E91C87" w:rsidRPr="00E91C87" w14:paraId="00ADE9ED" w14:textId="77777777" w:rsidTr="003031DD">
        <w:tc>
          <w:tcPr>
            <w:tcW w:w="2263" w:type="dxa"/>
          </w:tcPr>
          <w:p w14:paraId="5EDDD2EB" w14:textId="77777777" w:rsidR="00E91C87" w:rsidRPr="00E91C87" w:rsidRDefault="00E91C87" w:rsidP="00E91C87">
            <w:pPr>
              <w:spacing w:line="276" w:lineRule="auto"/>
              <w:ind w:firstLine="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4. Способы выделения информации</w:t>
            </w:r>
          </w:p>
        </w:tc>
        <w:tc>
          <w:tcPr>
            <w:tcW w:w="7082" w:type="dxa"/>
          </w:tcPr>
          <w:p w14:paraId="7EF15FED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Можно использовать разные цвета шрифтов, штриховку рамки, границы, заливки.</w:t>
            </w:r>
          </w:p>
          <w:p w14:paraId="0CFA1025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Подчёркнутый текст используется для оформления заголовков и выделения важных слов в массиве текста; не следует использовать подчёркивание для больших фрагментов текста.</w:t>
            </w:r>
          </w:p>
          <w:p w14:paraId="704A1775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По возможности целесообразно использовать шаблоны PowerPoint, которые содержат оригинальную графику и разметку. Применение шаблонов позволяет достичь единообразия стиля, что существенно при создании презентации.</w:t>
            </w:r>
          </w:p>
          <w:p w14:paraId="6572D04C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Использовать рисунки, диаграммы, схемы для иллюстрации наиболее важных фактов.</w:t>
            </w:r>
          </w:p>
        </w:tc>
      </w:tr>
      <w:tr w:rsidR="00E91C87" w:rsidRPr="00E91C87" w14:paraId="0A64A55A" w14:textId="77777777" w:rsidTr="003031DD">
        <w:tc>
          <w:tcPr>
            <w:tcW w:w="2263" w:type="dxa"/>
          </w:tcPr>
          <w:p w14:paraId="2AF3D54F" w14:textId="77777777" w:rsidR="00E91C87" w:rsidRPr="00E91C87" w:rsidRDefault="00E91C87" w:rsidP="00E91C87">
            <w:pPr>
              <w:spacing w:line="276" w:lineRule="auto"/>
              <w:ind w:firstLine="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5. Объем информации и её представление</w:t>
            </w:r>
          </w:p>
        </w:tc>
        <w:tc>
          <w:tcPr>
            <w:tcW w:w="7082" w:type="dxa"/>
          </w:tcPr>
          <w:p w14:paraId="674AF19E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Слайды не должны быть перегружены графикой. Необходим правильный баланс между подаваемым материалом и сопровождающими его мультимедийными элементами.</w:t>
            </w:r>
          </w:p>
          <w:p w14:paraId="41242F66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Подбор материала для слайда необходимо вести таким образом, чтобы не перегружать его: один слайд, как правило, не должен оставаться на экране дольше одной минуты. Также не следует стремиться к слишком частой смене слайдов (менее 15–20 секунд на слайд). </w:t>
            </w:r>
          </w:p>
          <w:p w14:paraId="243B3AEA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Не стоит заполнять один слайд слишком большим объемом информации: запоминается более трех фактов, выводов, определений.</w:t>
            </w:r>
          </w:p>
          <w:p w14:paraId="0F4FFB34" w14:textId="77777777" w:rsidR="00E91C87" w:rsidRPr="00E91C87" w:rsidRDefault="00E91C87" w:rsidP="00E91C87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Ключевые пункты отображать по одному на каждом отдельном слайде.</w:t>
            </w:r>
          </w:p>
        </w:tc>
      </w:tr>
      <w:tr w:rsidR="00E91C87" w:rsidRPr="00E91C87" w14:paraId="04AE05E7" w14:textId="77777777" w:rsidTr="003031DD">
        <w:tc>
          <w:tcPr>
            <w:tcW w:w="2263" w:type="dxa"/>
          </w:tcPr>
          <w:p w14:paraId="52282EA8" w14:textId="77777777" w:rsidR="00E91C87" w:rsidRPr="00E91C87" w:rsidRDefault="00E91C87" w:rsidP="00E91C87">
            <w:pPr>
              <w:spacing w:line="276" w:lineRule="auto"/>
              <w:ind w:firstLine="3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6. Виды слайдов</w:t>
            </w:r>
          </w:p>
        </w:tc>
        <w:tc>
          <w:tcPr>
            <w:tcW w:w="7082" w:type="dxa"/>
          </w:tcPr>
          <w:p w14:paraId="6A92CF60" w14:textId="77777777" w:rsidR="00E91C87" w:rsidRPr="00E91C87" w:rsidRDefault="00E91C87" w:rsidP="00E91C87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Не следует увлекаться унификацией слайдов. Не принято использовать одни и те же типы диаграмм, если они служат для отображения различных данных. Для обеспечения разнообразия следует использовать различные виды слайдов: </w:t>
            </w:r>
          </w:p>
          <w:p w14:paraId="1D2A88BE" w14:textId="77777777" w:rsidR="00E91C87" w:rsidRPr="00E91C87" w:rsidRDefault="00E91C87" w:rsidP="00E91C87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 текстом,</w:t>
            </w:r>
          </w:p>
          <w:p w14:paraId="03CCA5F6" w14:textId="77777777" w:rsidR="00E91C87" w:rsidRPr="00E91C87" w:rsidRDefault="00E91C87" w:rsidP="00E91C87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 xml:space="preserve">с таблицами (диаграммы предпочтительнее таблиц), </w:t>
            </w:r>
          </w:p>
          <w:p w14:paraId="5D07860A" w14:textId="77777777" w:rsidR="00E91C87" w:rsidRPr="00E91C87" w:rsidRDefault="00E91C87" w:rsidP="00E91C87">
            <w:pPr>
              <w:numPr>
                <w:ilvl w:val="0"/>
                <w:numId w:val="12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sz w:val="24"/>
                <w:szCs w:val="24"/>
              </w:rPr>
              <w:t>с диаграммами.</w:t>
            </w:r>
          </w:p>
        </w:tc>
      </w:tr>
    </w:tbl>
    <w:p w14:paraId="23252159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7D102C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Рекомендуемый объём презентации – не менее 12 слайдов. </w:t>
      </w:r>
    </w:p>
    <w:p w14:paraId="72E254B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Первый слайд должен включать не только тему, ФИО разработчиков и руководителя проекта, но и название министерства, учебного заведения (в верхней части титульного слайда), города и год, которым датирована работа (в нижней части,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см. </w:t>
      </w:r>
      <w:r w:rsidRPr="00E91C87">
        <w:rPr>
          <w:rFonts w:ascii="Times New Roman" w:hAnsi="Times New Roman" w:cs="Times New Roman"/>
          <w:iCs/>
          <w:sz w:val="28"/>
          <w:szCs w:val="28"/>
        </w:rPr>
        <w:t>Рис.</w:t>
      </w:r>
      <w:r w:rsidRPr="00E91C87">
        <w:rPr>
          <w:rFonts w:ascii="Times New Roman" w:hAnsi="Times New Roman" w:cs="Times New Roman"/>
          <w:sz w:val="28"/>
          <w:szCs w:val="28"/>
        </w:rPr>
        <w:t xml:space="preserve"> 1). </w:t>
      </w:r>
    </w:p>
    <w:p w14:paraId="6FD86CBB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На втором слайде следует представить план содержания проекта, состоящий из названий его структурных разделов (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см. </w:t>
      </w:r>
      <w:r w:rsidRPr="00E91C87">
        <w:rPr>
          <w:rFonts w:ascii="Times New Roman" w:hAnsi="Times New Roman" w:cs="Times New Roman"/>
          <w:iCs/>
          <w:sz w:val="28"/>
          <w:szCs w:val="28"/>
        </w:rPr>
        <w:t>Рис.</w:t>
      </w:r>
      <w:r w:rsidRPr="00E91C87">
        <w:rPr>
          <w:rFonts w:ascii="Times New Roman" w:hAnsi="Times New Roman" w:cs="Times New Roman"/>
          <w:sz w:val="28"/>
          <w:szCs w:val="28"/>
        </w:rPr>
        <w:t xml:space="preserve"> 2).</w:t>
      </w:r>
    </w:p>
    <w:p w14:paraId="5CD03F23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130FA3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2"/>
      </w:tblGrid>
      <w:tr w:rsidR="00E91C87" w:rsidRPr="00E91C87" w14:paraId="3F3D2A64" w14:textId="77777777" w:rsidTr="003031DD">
        <w:tc>
          <w:tcPr>
            <w:tcW w:w="4673" w:type="dxa"/>
          </w:tcPr>
          <w:p w14:paraId="424BA599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sz w:val="28"/>
                <w:szCs w:val="28"/>
              </w:rPr>
              <w:t>Рисунок 1.</w:t>
            </w: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Титульный слайд презентации</w:t>
            </w:r>
          </w:p>
          <w:p w14:paraId="6B1CC010" w14:textId="77777777" w:rsidR="00E91C87" w:rsidRPr="00E91C87" w:rsidRDefault="00E91C87" w:rsidP="00E91C8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0CDCC" wp14:editId="41B3C40E">
                  <wp:extent cx="2908300" cy="2187256"/>
                  <wp:effectExtent l="0" t="0" r="635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63" cy="2189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9010BB7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Рисунок 2. </w:t>
            </w: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План содержания проекта</w:t>
            </w:r>
          </w:p>
          <w:p w14:paraId="482B4685" w14:textId="77777777" w:rsidR="00E91C87" w:rsidRPr="00E91C87" w:rsidRDefault="00E91C87" w:rsidP="00E91C87">
            <w:pPr>
              <w:spacing w:line="360" w:lineRule="auto"/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528BA" wp14:editId="31A820AB">
                  <wp:extent cx="2920365" cy="2194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02282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C88A97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На третьем слайде (по вашему усмотрению) можно поместить цитату, свидетельствующую о значимости и актуальность темы проекта или иллюстрирующую его основную идею. Уместной будет фотография автора выбранного вами высказывания и очень краткие сведения о нём </w:t>
      </w:r>
      <w:bookmarkStart w:id="8" w:name="_Hlk22122970"/>
      <w:r w:rsidRPr="00E91C87">
        <w:rPr>
          <w:rFonts w:ascii="Times New Roman" w:hAnsi="Times New Roman" w:cs="Times New Roman"/>
          <w:sz w:val="28"/>
          <w:szCs w:val="28"/>
        </w:rPr>
        <w:t>(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см. </w:t>
      </w:r>
      <w:r w:rsidRPr="00E91C87">
        <w:rPr>
          <w:rFonts w:ascii="Times New Roman" w:hAnsi="Times New Roman" w:cs="Times New Roman"/>
          <w:iCs/>
          <w:sz w:val="28"/>
          <w:szCs w:val="28"/>
        </w:rPr>
        <w:t>Рис.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iCs/>
          <w:sz w:val="28"/>
          <w:szCs w:val="28"/>
        </w:rPr>
        <w:t>3,4</w:t>
      </w:r>
      <w:r w:rsidRPr="00E91C87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E91C87">
        <w:rPr>
          <w:rFonts w:ascii="Times New Roman" w:hAnsi="Times New Roman" w:cs="Times New Roman"/>
          <w:sz w:val="28"/>
          <w:szCs w:val="28"/>
        </w:rPr>
        <w:t>.</w:t>
      </w:r>
    </w:p>
    <w:p w14:paraId="61D95A8C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4836"/>
      </w:tblGrid>
      <w:tr w:rsidR="00E91C87" w:rsidRPr="00E91C87" w14:paraId="43151F91" w14:textId="77777777" w:rsidTr="003031DD">
        <w:tc>
          <w:tcPr>
            <w:tcW w:w="4673" w:type="dxa"/>
          </w:tcPr>
          <w:p w14:paraId="6A73886B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sz w:val="28"/>
                <w:szCs w:val="28"/>
              </w:rPr>
              <w:t>Рисунок 3.</w:t>
            </w: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Эпиграф</w:t>
            </w:r>
          </w:p>
          <w:p w14:paraId="6D456FB9" w14:textId="77777777" w:rsidR="00E91C87" w:rsidRPr="00E91C87" w:rsidRDefault="00E91C87" w:rsidP="00E91C8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A0356" wp14:editId="275EAB19">
                  <wp:extent cx="2647950" cy="1987332"/>
                  <wp:effectExtent l="19050" t="19050" r="19050" b="133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845" cy="19925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BDBF9E8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sz w:val="28"/>
                <w:szCs w:val="28"/>
              </w:rPr>
              <w:t>Рисунок 4.</w:t>
            </w: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Эпиграф</w:t>
            </w:r>
          </w:p>
          <w:p w14:paraId="610EE9C2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42AA553" w14:textId="77777777" w:rsidR="00E91C87" w:rsidRPr="00E91C87" w:rsidRDefault="00E91C87" w:rsidP="00E91C8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D6A20A" wp14:editId="4613502B">
                  <wp:extent cx="2850475" cy="1600200"/>
                  <wp:effectExtent l="38100" t="38100" r="45720" b="3810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910" cy="160381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70AD47">
                                <a:lumMod val="40000"/>
                                <a:lumOff val="6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8E34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E4005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Далее следуют слайды, где вы излагаете кратко основное содержание проекта с опорой на план. В эти слайды необязательно включать весь текст отчёта, достаточно оставить заголовки разделов и отдельные наиболее важные проиллюстрированные факты, диаграммы, аргументы и выводы, на которых вы хотите сфокусировать внимание аудитории (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см. </w:t>
      </w:r>
      <w:r w:rsidRPr="00E91C87">
        <w:rPr>
          <w:rFonts w:ascii="Times New Roman" w:hAnsi="Times New Roman" w:cs="Times New Roman"/>
          <w:iCs/>
          <w:sz w:val="28"/>
          <w:szCs w:val="28"/>
        </w:rPr>
        <w:t>Рис.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iCs/>
          <w:sz w:val="28"/>
          <w:szCs w:val="28"/>
        </w:rPr>
        <w:t>5,6</w:t>
      </w:r>
      <w:r w:rsidRPr="00E91C87">
        <w:rPr>
          <w:rFonts w:ascii="Times New Roman" w:hAnsi="Times New Roman" w:cs="Times New Roman"/>
          <w:sz w:val="28"/>
          <w:szCs w:val="28"/>
        </w:rPr>
        <w:t>).</w:t>
      </w:r>
    </w:p>
    <w:p w14:paraId="0BED285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3"/>
      </w:tblGrid>
      <w:tr w:rsidR="00E91C87" w:rsidRPr="00E91C87" w14:paraId="04EA52E7" w14:textId="77777777" w:rsidTr="003031DD">
        <w:tc>
          <w:tcPr>
            <w:tcW w:w="4673" w:type="dxa"/>
          </w:tcPr>
          <w:p w14:paraId="2431C12A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sz w:val="28"/>
                <w:szCs w:val="28"/>
              </w:rPr>
              <w:t>Рисунок 5.</w:t>
            </w: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Заголовок раздела </w:t>
            </w:r>
          </w:p>
          <w:p w14:paraId="23CC3224" w14:textId="77777777" w:rsidR="00E91C87" w:rsidRPr="00E91C87" w:rsidRDefault="00E91C87" w:rsidP="00E91C8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F7693F" wp14:editId="478D77BE">
                  <wp:extent cx="2844800" cy="2130611"/>
                  <wp:effectExtent l="19050" t="19050" r="12700" b="222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06" cy="21425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BAC464C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Cs/>
                <w:sz w:val="28"/>
                <w:szCs w:val="28"/>
              </w:rPr>
              <w:t>Рисунок 6.</w:t>
            </w: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Подзаголовок</w:t>
            </w:r>
          </w:p>
          <w:p w14:paraId="4B11CCCB" w14:textId="77777777" w:rsidR="00E91C87" w:rsidRPr="00E91C87" w:rsidRDefault="00E91C87" w:rsidP="00E91C8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37968F" wp14:editId="049799F6">
                  <wp:extent cx="2857266" cy="2139909"/>
                  <wp:effectExtent l="19050" t="19050" r="19685" b="133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995" cy="21509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B228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AE7D71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Если вы желаете отправить презентацию проекта на конкурс, то она должна быть несколько объёмнее по содержанию, чем версия, подготовленная вами для устного публичного выступления, в противном случае вы лишите рецензентов возможности получить полное представление о ценности ваших изысканий и по достоинству оценить их результативность.</w:t>
      </w:r>
    </w:p>
    <w:p w14:paraId="7B32EBC9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Чтобы подать товар лицом и сделать его эксклюзивным, отдельные разделы конкурсной презентации можно объединить в главы, озаглавив каждую ключевым словосочетанием и сделав для заголовка отдельный слайд с красочной иллюстрацией, например,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Chapter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91C87">
        <w:rPr>
          <w:rFonts w:ascii="Times New Roman" w:hAnsi="Times New Roman" w:cs="Times New Roman"/>
          <w:sz w:val="28"/>
          <w:szCs w:val="28"/>
        </w:rPr>
        <w:t xml:space="preserve">.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Regional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Features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Italian</w:t>
      </w:r>
      <w:r w:rsidRPr="00E91C87">
        <w:rPr>
          <w:rFonts w:ascii="Times New Roman" w:hAnsi="Times New Roman" w:cs="Times New Roman"/>
          <w:sz w:val="28"/>
          <w:szCs w:val="28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Cuisine</w:t>
      </w:r>
      <w:r w:rsidRPr="00E91C8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8C6FD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В титульные слайды глав хорошо вписываются эпиграфы, отражающие ваше отношение к излагаемому материалу и настраивающие зрителя на особую атмосферу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(см. </w:t>
      </w:r>
      <w:r w:rsidRPr="00E91C87">
        <w:rPr>
          <w:rFonts w:ascii="Times New Roman" w:hAnsi="Times New Roman" w:cs="Times New Roman"/>
          <w:iCs/>
          <w:sz w:val="28"/>
          <w:szCs w:val="28"/>
        </w:rPr>
        <w:t>Рис. 7,8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E91C87">
        <w:rPr>
          <w:rFonts w:ascii="Times New Roman" w:hAnsi="Times New Roman" w:cs="Times New Roman"/>
          <w:sz w:val="28"/>
          <w:szCs w:val="28"/>
        </w:rPr>
        <w:t>. Крылатые выражения и пословицы</w:t>
      </w:r>
      <w:r w:rsidRPr="00E91C87">
        <w:rPr>
          <w:rFonts w:ascii="Times New Roman" w:hAnsi="Times New Roman" w:cs="Times New Roman"/>
          <w:sz w:val="24"/>
          <w:szCs w:val="24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</w:rPr>
        <w:t>подчеркнут ваш неповторимый авторский имидж эрудированного и высококультурного исследователя.</w:t>
      </w:r>
    </w:p>
    <w:p w14:paraId="05AB3B4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3"/>
        <w:gridCol w:w="4633"/>
      </w:tblGrid>
      <w:tr w:rsidR="00E91C87" w:rsidRPr="00E91C87" w14:paraId="1C17A550" w14:textId="77777777" w:rsidTr="003031DD">
        <w:tc>
          <w:tcPr>
            <w:tcW w:w="4738" w:type="dxa"/>
          </w:tcPr>
          <w:p w14:paraId="150E3192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sz w:val="28"/>
                <w:szCs w:val="28"/>
              </w:rPr>
              <w:t>Рисунок 7.</w:t>
            </w:r>
            <w:r w:rsidRPr="00E91C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Титульный слайд главы</w:t>
            </w:r>
          </w:p>
          <w:p w14:paraId="5C905D8B" w14:textId="77777777" w:rsidR="00E91C87" w:rsidRPr="00E91C87" w:rsidRDefault="00E91C87" w:rsidP="00E91C8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FA13B6" wp14:editId="02D30071">
                  <wp:extent cx="2873323" cy="162750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72" cy="162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14:paraId="29617D7B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sz w:val="28"/>
                <w:szCs w:val="28"/>
              </w:rPr>
              <w:t>Рисунок 8.</w:t>
            </w:r>
            <w:r w:rsidRPr="00E91C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Заголовок-вопрос</w:t>
            </w:r>
            <w:r w:rsidRPr="00E91C8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4A1ED" wp14:editId="5984E7C0">
                  <wp:extent cx="2788036" cy="1598599"/>
                  <wp:effectExtent l="19050" t="19050" r="12700" b="209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0"/>
                          <a:stretch/>
                        </pic:blipFill>
                        <pic:spPr bwMode="auto">
                          <a:xfrm>
                            <a:off x="0" y="0"/>
                            <a:ext cx="2800364" cy="16056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>
                                <a:lumMod val="75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A86E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A370E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Заключение</w:t>
      </w:r>
      <w:r w:rsidRPr="00E91C8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</w:t>
      </w:r>
      <w:r w:rsidRPr="00E91C87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conclusion</w:t>
      </w:r>
      <w:r w:rsidRPr="00E91C87">
        <w:rPr>
          <w:rFonts w:ascii="Times New Roman" w:hAnsi="Times New Roman" w:cs="Times New Roman"/>
          <w:sz w:val="28"/>
          <w:szCs w:val="28"/>
        </w:rPr>
        <w:t xml:space="preserve">) – это хороший повод переосмыслить и обобщить представленную информацию, высказать своё мнение, задать зрителю вопрос для размышлений или сформулировать идеи о применении результатов исследования в той или иной сфере. </w:t>
      </w:r>
    </w:p>
    <w:p w14:paraId="652F522A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7005F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Общепризнанной практикой в научных кругах считается </w:t>
      </w:r>
      <w:r w:rsidRPr="00E91C87">
        <w:rPr>
          <w:rFonts w:ascii="Times New Roman" w:hAnsi="Times New Roman" w:cs="Times New Roman"/>
          <w:bCs/>
          <w:i/>
          <w:iCs/>
          <w:sz w:val="28"/>
          <w:szCs w:val="28"/>
        </w:rPr>
        <w:t>выражение благодарности публике за внимание</w:t>
      </w:r>
      <w:r w:rsidRPr="00E91C87">
        <w:rPr>
          <w:rFonts w:ascii="Times New Roman" w:hAnsi="Times New Roman" w:cs="Times New Roman"/>
          <w:sz w:val="28"/>
          <w:szCs w:val="28"/>
        </w:rPr>
        <w:t xml:space="preserve"> и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научному руководителю за помощь</w:t>
      </w:r>
      <w:r w:rsidRPr="00E91C87">
        <w:rPr>
          <w:rFonts w:ascii="Times New Roman" w:hAnsi="Times New Roman" w:cs="Times New Roman"/>
          <w:sz w:val="28"/>
          <w:szCs w:val="28"/>
        </w:rPr>
        <w:t>, оказанную в работе над проектом. Рекомендуемые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</w:rPr>
        <w:t>клише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>: Thank you for your listening and taking part / Thank you for your attention / Thank you for watching our presentation / Thanks for taking interest in our project (</w:t>
      </w:r>
      <w:r w:rsidRPr="00E91C87">
        <w:rPr>
          <w:rFonts w:ascii="Times New Roman" w:hAnsi="Times New Roman" w:cs="Times New Roman"/>
          <w:i/>
          <w:sz w:val="28"/>
          <w:szCs w:val="28"/>
        </w:rPr>
        <w:t>см</w:t>
      </w:r>
      <w:r w:rsidRPr="00E91C8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1C87">
        <w:rPr>
          <w:rFonts w:ascii="Times New Roman" w:hAnsi="Times New Roman" w:cs="Times New Roman"/>
          <w:sz w:val="28"/>
          <w:szCs w:val="28"/>
        </w:rPr>
        <w:t>Рис. 9,10</w:t>
      </w:r>
      <w:r w:rsidRPr="00E91C87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14:paraId="5BA11C4F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0"/>
        <w:gridCol w:w="4566"/>
      </w:tblGrid>
      <w:tr w:rsidR="00E91C87" w:rsidRPr="00E91C87" w14:paraId="1BBBA0CD" w14:textId="77777777" w:rsidTr="003031DD">
        <w:tc>
          <w:tcPr>
            <w:tcW w:w="4790" w:type="dxa"/>
          </w:tcPr>
          <w:p w14:paraId="4EC7E528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sz w:val="28"/>
                <w:szCs w:val="28"/>
              </w:rPr>
              <w:t>Рисунок 9.</w:t>
            </w:r>
            <w:r w:rsidRPr="00E91C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Слова благодарности </w:t>
            </w:r>
          </w:p>
          <w:p w14:paraId="65AEFCEE" w14:textId="77777777" w:rsidR="00E91C87" w:rsidRPr="00E91C87" w:rsidRDefault="00E91C87" w:rsidP="00E91C8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BB9BD2" wp14:editId="6A55B6C8">
                  <wp:extent cx="2800350" cy="1576227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892" cy="1587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052A28A8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sz w:val="28"/>
                <w:szCs w:val="28"/>
              </w:rPr>
              <w:t>Рисунок 10.</w:t>
            </w:r>
            <w:r w:rsidRPr="00E91C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Эпилог с цитатой</w:t>
            </w:r>
          </w:p>
          <w:p w14:paraId="3D66619D" w14:textId="77777777" w:rsidR="00E91C87" w:rsidRPr="00E91C87" w:rsidRDefault="00E91C87" w:rsidP="00E91C8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E91C8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51FB48" wp14:editId="6521F72F">
                  <wp:extent cx="2730500" cy="1533044"/>
                  <wp:effectExtent l="19050" t="19050" r="12700" b="1016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5" cy="15390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0AD47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4870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68C037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Последний слайд</w:t>
      </w:r>
      <w:r w:rsidRPr="00E91C87">
        <w:rPr>
          <w:rFonts w:ascii="Times New Roman" w:hAnsi="Times New Roman" w:cs="Times New Roman"/>
          <w:sz w:val="28"/>
          <w:szCs w:val="28"/>
        </w:rPr>
        <w:t xml:space="preserve"> должен обязательно содержать в алфавитном порядке ссылки на источники информации, которые легли в основу вашей презентации.</w:t>
      </w:r>
      <w:r w:rsidRPr="00E91C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1C87">
        <w:rPr>
          <w:rFonts w:ascii="Times New Roman" w:eastAsia="Calibri" w:hAnsi="Times New Roman" w:cs="Times New Roman"/>
          <w:i/>
          <w:sz w:val="28"/>
          <w:szCs w:val="28"/>
        </w:rPr>
        <w:t xml:space="preserve">(В библиографических источниках начинаем с фамилии и инициалов автора, затем указываем название книги или статьи, издательство, год издания. Источники располагаем в алфавитном порядке, ориентируясь на фамилии авторов Бородин А. Д., Котов О. В., Носов Е. И. и т.д. Через одну строку ниже следует перечислить интернет-ресурсы. См. </w:t>
      </w:r>
      <w:r w:rsidRPr="00E91C87">
        <w:rPr>
          <w:rFonts w:ascii="Times New Roman" w:eastAsia="Calibri" w:hAnsi="Times New Roman" w:cs="Times New Roman"/>
          <w:sz w:val="28"/>
          <w:szCs w:val="28"/>
        </w:rPr>
        <w:t>Рис. 11 и Приложение 7</w:t>
      </w:r>
      <w:r w:rsidRPr="00E91C87">
        <w:rPr>
          <w:rFonts w:ascii="Times New Roman" w:eastAsia="Calibri" w:hAnsi="Times New Roman" w:cs="Times New Roman"/>
          <w:i/>
          <w:sz w:val="28"/>
          <w:szCs w:val="28"/>
        </w:rPr>
        <w:t>).</w:t>
      </w:r>
    </w:p>
    <w:p w14:paraId="146E88E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F8621F6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Рисунок 11.</w:t>
      </w:r>
      <w:r w:rsidRPr="00E91C87">
        <w:rPr>
          <w:rFonts w:ascii="Times New Roman" w:eastAsia="Calibri" w:hAnsi="Times New Roman" w:cs="Times New Roman"/>
          <w:i/>
          <w:sz w:val="28"/>
          <w:szCs w:val="28"/>
        </w:rPr>
        <w:t xml:space="preserve"> Список библиографических источников </w:t>
      </w:r>
    </w:p>
    <w:p w14:paraId="07D1CEBC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E91C87">
        <w:rPr>
          <w:rFonts w:ascii="Times New Roman" w:eastAsia="Calibri" w:hAnsi="Times New Roman" w:cs="Times New Roman"/>
          <w:i/>
          <w:sz w:val="28"/>
          <w:szCs w:val="28"/>
        </w:rPr>
        <w:t>и интернет ресурсов</w:t>
      </w:r>
    </w:p>
    <w:p w14:paraId="16F4B939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57278A7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91C8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14B3FE" wp14:editId="2C4A0306">
            <wp:extent cx="3725333" cy="2794000"/>
            <wp:effectExtent l="19050" t="19050" r="27940" b="25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6385" cy="280228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38B7A4E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br w:type="page"/>
      </w:r>
    </w:p>
    <w:p w14:paraId="28DFE1CC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3. Заключение</w:t>
      </w:r>
    </w:p>
    <w:p w14:paraId="2FE6125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59AB0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Объём полного отчёта по проекту, включая титульный лист, содержание, библиографические источники и интернет-ресурсы, не должен превышать 15 страниц. Библиографический список необходимо расположить в алфавитном порядке и в той последовательности, которая дана в образце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(см. пример в </w:t>
      </w:r>
      <w:r w:rsidRPr="00E91C87">
        <w:rPr>
          <w:rFonts w:ascii="Times New Roman" w:hAnsi="Times New Roman" w:cs="Times New Roman"/>
          <w:iCs/>
          <w:sz w:val="28"/>
          <w:szCs w:val="28"/>
        </w:rPr>
        <w:t>Приложении 7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E91C87">
        <w:rPr>
          <w:rFonts w:ascii="Times New Roman" w:hAnsi="Times New Roman" w:cs="Times New Roman"/>
          <w:sz w:val="28"/>
          <w:szCs w:val="28"/>
        </w:rPr>
        <w:t>.</w:t>
      </w:r>
    </w:p>
    <w:p w14:paraId="13022FB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На защиту проекта отводится не более 10 минут. Учтите это требование при разработке презентации.</w:t>
      </w:r>
    </w:p>
    <w:p w14:paraId="55EC431C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 xml:space="preserve">Свой проект вы можете отправить на творческий онлайн конкурс для студентов, чтобы вложить в портфолио диплом, свидетельствующий о ваших достижениях на научном поприще. </w:t>
      </w:r>
    </w:p>
    <w:p w14:paraId="63D770A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096439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Рекомендуемые сайты:</w:t>
      </w:r>
    </w:p>
    <w:p w14:paraId="1256C95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68790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Агентство образовательных и творческих проектов «Сотворение»</w:t>
      </w:r>
    </w:p>
    <w:p w14:paraId="2C3B764E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развития современного образования «Сократ»</w:t>
      </w:r>
    </w:p>
    <w:p w14:paraId="003663C2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гражданского образования «Восхождение»</w:t>
      </w:r>
    </w:p>
    <w:p w14:paraId="419DBFA6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творческого развития «Замок талантов»</w:t>
      </w:r>
    </w:p>
    <w:p w14:paraId="5BCE29A8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центр проведения и разработки интерактивных мероприятий «Мир Педагога»</w:t>
      </w:r>
    </w:p>
    <w:p w14:paraId="0F20FEE8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интерактивный ресурсный центр «Мир достижений»</w:t>
      </w:r>
    </w:p>
    <w:p w14:paraId="7FDFBAD5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образовательный портал «Престиж»</w:t>
      </w:r>
    </w:p>
    <w:p w14:paraId="450F7231" w14:textId="77777777" w:rsidR="00E91C87" w:rsidRPr="00E91C87" w:rsidRDefault="00E91C87" w:rsidP="00E91C87">
      <w:pPr>
        <w:numPr>
          <w:ilvl w:val="0"/>
          <w:numId w:val="19"/>
        </w:numPr>
        <w:spacing w:after="0" w:line="36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информационный портал «Лидер»</w:t>
      </w:r>
    </w:p>
    <w:p w14:paraId="7C9CA28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14285B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В заключение хотелось бы пожелать всем студентам 1-го курса интересной, плодотворной работы над проектом, его креативного оформления и успешной защиты.</w:t>
      </w:r>
    </w:p>
    <w:p w14:paraId="405CE2BB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br w:type="page"/>
      </w:r>
    </w:p>
    <w:p w14:paraId="4672F83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4. Библиографические источники и интернет ресурсы</w:t>
      </w:r>
    </w:p>
    <w:p w14:paraId="43A8955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7527A2" w14:textId="77777777" w:rsidR="00E91C87" w:rsidRPr="00E91C87" w:rsidRDefault="00E91C87" w:rsidP="00E91C87">
      <w:pPr>
        <w:numPr>
          <w:ilvl w:val="0"/>
          <w:numId w:val="20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Гырылова Н.Н. Методические рекомендации «Требования нормоконтроля для выпускных квалификационных работ обучающихся КГБ ПОУ ХТЭТ», 2016 г.</w:t>
      </w:r>
    </w:p>
    <w:p w14:paraId="6A7E3835" w14:textId="77777777" w:rsidR="00E91C87" w:rsidRPr="00E91C87" w:rsidRDefault="00E91C87" w:rsidP="00E91C87">
      <w:pPr>
        <w:numPr>
          <w:ilvl w:val="0"/>
          <w:numId w:val="20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Дидковская Н.А., Дятлов В.И., Липатова Н.В., Панарин С.А. Как писать научный текст: опыт Школы молодого автора: учеб.-метод. пособие под общ. ред. С.А. Панарина – 2-е изд., доп. – Иркутск: Изд-во ИГУ, 2014 г.</w:t>
      </w:r>
    </w:p>
    <w:p w14:paraId="073F389A" w14:textId="77777777" w:rsidR="00E91C87" w:rsidRPr="00E91C87" w:rsidRDefault="00E91C87" w:rsidP="00E91C87">
      <w:pPr>
        <w:numPr>
          <w:ilvl w:val="0"/>
          <w:numId w:val="20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Казаева Н.Н., Камаева Т.П. Проектная деятельность студентов и развитие умений самостоятельной работы на занятиях по иностранному языку. Нижегородский государственный университет им. Н. И. Лобачевского, научная статья в журнале №11-1 (53), 2015 г.</w:t>
      </w:r>
    </w:p>
    <w:p w14:paraId="1F6B1C47" w14:textId="77777777" w:rsidR="00E91C87" w:rsidRPr="00E91C87" w:rsidRDefault="00E91C87" w:rsidP="00E91C87">
      <w:pPr>
        <w:numPr>
          <w:ilvl w:val="0"/>
          <w:numId w:val="20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Линник Н.Л. Организация проектной деятельности студентов на занятиях по иностранному языку в СПО. Профессионально-педагогический колледж, г. Исилькуль, статья в сборнике трудов конференции, 2016 г.</w:t>
      </w:r>
    </w:p>
    <w:p w14:paraId="6B288956" w14:textId="77777777" w:rsidR="00E91C87" w:rsidRPr="00E91C87" w:rsidRDefault="00E91C87" w:rsidP="00E91C87">
      <w:pPr>
        <w:numPr>
          <w:ilvl w:val="0"/>
          <w:numId w:val="20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Людмирская И.Д., Казакова И.В. Развитие самообразовательной деятельности студентов при обучении иностранному языку с помощью проектной методики. Национальный исследовательский университет «МЭИ», научная статья в журнале №5 (92), 2018 г.</w:t>
      </w:r>
    </w:p>
    <w:p w14:paraId="0D299544" w14:textId="77777777" w:rsidR="00E91C87" w:rsidRPr="00E91C87" w:rsidRDefault="00E91C87" w:rsidP="00E91C87">
      <w:pPr>
        <w:numPr>
          <w:ilvl w:val="0"/>
          <w:numId w:val="20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Положение об индивидуальном проекте обучающихся Краевого государственного бюджетного профессионального образовательного учреждения «Хабаровский торгово-экономический техникум»</w:t>
      </w: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от 05.09.2018 № 96\1-од</w:t>
      </w:r>
    </w:p>
    <w:p w14:paraId="0F501046" w14:textId="77777777" w:rsidR="00E91C87" w:rsidRPr="00E91C87" w:rsidRDefault="00E91C87" w:rsidP="00E91C87">
      <w:pPr>
        <w:numPr>
          <w:ilvl w:val="0"/>
          <w:numId w:val="20"/>
        </w:numPr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Соловьева Ю.В., Дрофа В.М. О возможностях организации учителями общеобразовательных школ проектной деятельности обучающихся. ФГБОУ Оренбургский государственный педагогический университет, научная статья в журнале, 2016 г.</w:t>
      </w:r>
    </w:p>
    <w:p w14:paraId="0D8CF43F" w14:textId="77777777" w:rsidR="00E91C87" w:rsidRPr="00E91C87" w:rsidRDefault="00E91C87" w:rsidP="00E91C87">
      <w:pPr>
        <w:spacing w:after="0" w:line="360" w:lineRule="auto"/>
        <w:jc w:val="both"/>
      </w:pPr>
    </w:p>
    <w:p w14:paraId="7382CBCE" w14:textId="77777777" w:rsidR="00E91C87" w:rsidRPr="00E91C87" w:rsidRDefault="00E91C87" w:rsidP="00E91C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elibrary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</w:hyperlink>
    </w:p>
    <w:p w14:paraId="7BD1A381" w14:textId="77777777" w:rsidR="00E91C87" w:rsidRPr="00E91C87" w:rsidRDefault="00E91C87" w:rsidP="00E91C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https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://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infourok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E91C87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</w:hyperlink>
      <w:r w:rsidRPr="00E91C87">
        <w:rPr>
          <w:rFonts w:ascii="Times New Roman" w:hAnsi="Times New Roman" w:cs="Times New Roman"/>
          <w:sz w:val="28"/>
          <w:szCs w:val="28"/>
        </w:rPr>
        <w:br w:type="page"/>
      </w:r>
    </w:p>
    <w:p w14:paraId="347A8DD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5. Приложения</w:t>
      </w:r>
    </w:p>
    <w:p w14:paraId="5CA136D1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Cs/>
          <w:sz w:val="28"/>
          <w:szCs w:val="28"/>
        </w:rPr>
        <w:t>Приложение 1.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 Поиск Положения об индивидуальном </w:t>
      </w:r>
    </w:p>
    <w:p w14:paraId="2FC0E078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проекте </w:t>
      </w:r>
      <w:r w:rsidRPr="00E91C87">
        <w:rPr>
          <w:rFonts w:ascii="Times New Roman" w:hAnsi="Times New Roman" w:cs="Times New Roman"/>
          <w:i/>
          <w:sz w:val="28"/>
          <w:szCs w:val="28"/>
        </w:rPr>
        <w:t>обучающихся КГБ ПОУ ХТЭТ на сайте</w:t>
      </w:r>
    </w:p>
    <w:p w14:paraId="15702EB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0BBC00A4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1C87">
        <w:rPr>
          <w:rFonts w:ascii="Times New Roman" w:hAnsi="Times New Roman" w:cs="Times New Roman"/>
          <w:b/>
          <w:iCs/>
          <w:sz w:val="28"/>
          <w:szCs w:val="28"/>
        </w:rPr>
        <w:t>Шаг 1:</w:t>
      </w:r>
      <w:r w:rsidRPr="00E91C87">
        <w:rPr>
          <w:rFonts w:ascii="Times New Roman" w:hAnsi="Times New Roman" w:cs="Times New Roman"/>
          <w:iCs/>
          <w:sz w:val="28"/>
          <w:szCs w:val="28"/>
        </w:rPr>
        <w:t xml:space="preserve"> найдите в меню сайта раздел </w:t>
      </w:r>
      <w:r w:rsidRPr="00E91C87">
        <w:rPr>
          <w:rFonts w:ascii="Times New Roman" w:hAnsi="Times New Roman" w:cs="Times New Roman"/>
          <w:iCs/>
          <w:sz w:val="28"/>
          <w:szCs w:val="28"/>
          <w:u w:val="single"/>
        </w:rPr>
        <w:t>Сведения об образовательной организации</w:t>
      </w:r>
      <w:r w:rsidRPr="00E91C87">
        <w:rPr>
          <w:rFonts w:ascii="Times New Roman" w:hAnsi="Times New Roman" w:cs="Times New Roman"/>
          <w:iCs/>
          <w:sz w:val="28"/>
          <w:szCs w:val="28"/>
        </w:rPr>
        <w:t xml:space="preserve"> и откройте его.</w:t>
      </w:r>
    </w:p>
    <w:p w14:paraId="467139DE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1C87">
        <w:rPr>
          <w:rFonts w:ascii="Times New Roman" w:hAnsi="Times New Roman" w:cs="Times New Roman"/>
          <w:b/>
          <w:iCs/>
          <w:sz w:val="28"/>
          <w:szCs w:val="28"/>
        </w:rPr>
        <w:t>Шаг 2:</w:t>
      </w:r>
      <w:r w:rsidRPr="00E91C87">
        <w:rPr>
          <w:rFonts w:ascii="Times New Roman" w:hAnsi="Times New Roman" w:cs="Times New Roman"/>
          <w:iCs/>
          <w:sz w:val="28"/>
          <w:szCs w:val="28"/>
        </w:rPr>
        <w:t xml:space="preserve"> щёлкните на опцию </w:t>
      </w:r>
      <w:r w:rsidRPr="00E91C87">
        <w:rPr>
          <w:rFonts w:ascii="Times New Roman" w:hAnsi="Times New Roman" w:cs="Times New Roman"/>
          <w:iCs/>
          <w:sz w:val="28"/>
          <w:szCs w:val="28"/>
          <w:u w:val="single"/>
        </w:rPr>
        <w:t>Документы</w:t>
      </w:r>
      <w:r w:rsidRPr="00E91C87">
        <w:rPr>
          <w:rFonts w:ascii="Times New Roman" w:hAnsi="Times New Roman" w:cs="Times New Roman"/>
          <w:iCs/>
          <w:sz w:val="28"/>
          <w:szCs w:val="28"/>
        </w:rPr>
        <w:t>.</w:t>
      </w:r>
    </w:p>
    <w:p w14:paraId="00C5CC86" w14:textId="77777777" w:rsidR="00E91C87" w:rsidRPr="00E91C87" w:rsidRDefault="00E91C87" w:rsidP="00E91C8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2B84D" wp14:editId="1C452184">
                <wp:simplePos x="0" y="0"/>
                <wp:positionH relativeFrom="column">
                  <wp:posOffset>570846</wp:posOffset>
                </wp:positionH>
                <wp:positionV relativeFrom="paragraph">
                  <wp:posOffset>1950180</wp:posOffset>
                </wp:positionV>
                <wp:extent cx="1052963" cy="539096"/>
                <wp:effectExtent l="38100" t="95250" r="0" b="13970"/>
                <wp:wrapNone/>
                <wp:docPr id="24" name="Стрелка: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5270">
                          <a:off x="0" y="0"/>
                          <a:ext cx="1052963" cy="539096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6E0C0E" w14:textId="77777777" w:rsidR="00E91C87" w:rsidRPr="005C0A7E" w:rsidRDefault="00E91C87" w:rsidP="00E91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0A7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Шаг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2B8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4" o:spid="_x0000_s1026" type="#_x0000_t13" style="position:absolute;left:0;text-align:left;margin-left:44.95pt;margin-top:153.55pt;width:82.9pt;height:42.45pt;rotation:-102097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" adj="16071" fillcolor="#f8cbad" strokecolor="#ed7d31" strokeweight="1pt">
                <v:textbox>
                  <w:txbxContent>
                    <w:p w14:paraId="646E0C0E" w14:textId="77777777" w:rsidR="00E91C87" w:rsidRPr="005C0A7E" w:rsidRDefault="00E91C87" w:rsidP="00E91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C0A7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Шаг 2</w:t>
                      </w:r>
                    </w:p>
                  </w:txbxContent>
                </v:textbox>
              </v:shape>
            </w:pict>
          </mc:Fallback>
        </mc:AlternateContent>
      </w:r>
      <w:r w:rsidRPr="00E91C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2379A1" wp14:editId="22FDE391">
                <wp:simplePos x="0" y="0"/>
                <wp:positionH relativeFrom="column">
                  <wp:posOffset>549910</wp:posOffset>
                </wp:positionH>
                <wp:positionV relativeFrom="paragraph">
                  <wp:posOffset>762635</wp:posOffset>
                </wp:positionV>
                <wp:extent cx="1093906" cy="586864"/>
                <wp:effectExtent l="38100" t="76200" r="0" b="99060"/>
                <wp:wrapNone/>
                <wp:docPr id="21" name="Стрелка: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164">
                          <a:off x="0" y="0"/>
                          <a:ext cx="1093906" cy="586864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E9E7F2" w14:textId="77777777" w:rsidR="00E91C87" w:rsidRPr="005C0A7E" w:rsidRDefault="00E91C87" w:rsidP="00E91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0A7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Шаг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79A1" id="Стрелка: вправо 21" o:spid="_x0000_s1027" type="#_x0000_t13" style="position:absolute;left:0;text-align:left;margin-left:43.3pt;margin-top:60.05pt;width:86.15pt;height:46.2pt;rotation:15118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" adj="15806" fillcolor="#f8cbad" strokecolor="#ed7d31" strokeweight="1pt">
                <v:textbox>
                  <w:txbxContent>
                    <w:p w14:paraId="37E9E7F2" w14:textId="77777777" w:rsidR="00E91C87" w:rsidRPr="005C0A7E" w:rsidRDefault="00E91C87" w:rsidP="00E91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C0A7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Шаг 1</w:t>
                      </w:r>
                    </w:p>
                  </w:txbxContent>
                </v:textbox>
              </v:shape>
            </w:pict>
          </mc:Fallback>
        </mc:AlternateContent>
      </w:r>
      <w:r w:rsidRPr="00E91C8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91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FEF7F" wp14:editId="5B6388FE">
            <wp:extent cx="2675732" cy="22017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00" cy="2208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3E01C" w14:textId="77777777" w:rsidR="00E91C87" w:rsidRPr="00E91C87" w:rsidRDefault="00E91C87" w:rsidP="00E91C8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F96B31" w14:textId="77777777" w:rsidR="00E91C87" w:rsidRPr="00E91C87" w:rsidRDefault="00E91C87" w:rsidP="00E91C8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Шаг 3:</w:t>
      </w:r>
      <w:r w:rsidRPr="00E91C87">
        <w:rPr>
          <w:rFonts w:ascii="Times New Roman" w:hAnsi="Times New Roman" w:cs="Times New Roman"/>
          <w:bCs/>
          <w:sz w:val="28"/>
          <w:szCs w:val="28"/>
        </w:rPr>
        <w:t xml:space="preserve"> найдите в </w:t>
      </w:r>
      <w:r w:rsidRPr="00E91C87">
        <w:rPr>
          <w:rFonts w:ascii="Times New Roman" w:hAnsi="Times New Roman" w:cs="Times New Roman"/>
          <w:bCs/>
          <w:sz w:val="28"/>
          <w:szCs w:val="28"/>
          <w:u w:val="single"/>
        </w:rPr>
        <w:t>Документах</w:t>
      </w:r>
      <w:r w:rsidRPr="00E91C87">
        <w:rPr>
          <w:rFonts w:ascii="Times New Roman" w:hAnsi="Times New Roman" w:cs="Times New Roman"/>
          <w:bCs/>
          <w:sz w:val="28"/>
          <w:szCs w:val="28"/>
        </w:rPr>
        <w:t xml:space="preserve"> главу </w:t>
      </w:r>
      <w:r w:rsidRPr="00E91C87">
        <w:rPr>
          <w:rFonts w:ascii="Times New Roman" w:hAnsi="Times New Roman" w:cs="Times New Roman"/>
          <w:bCs/>
          <w:sz w:val="28"/>
          <w:szCs w:val="28"/>
          <w:u w:val="single"/>
        </w:rPr>
        <w:t>Локальные нормативные акты, регламентирующие содержание и организацию учебного процесса</w:t>
      </w:r>
      <w:r w:rsidRPr="00E91C87">
        <w:rPr>
          <w:rFonts w:ascii="Times New Roman" w:hAnsi="Times New Roman" w:cs="Times New Roman"/>
          <w:bCs/>
          <w:sz w:val="28"/>
          <w:szCs w:val="28"/>
        </w:rPr>
        <w:t>.</w:t>
      </w:r>
    </w:p>
    <w:p w14:paraId="6091EDA6" w14:textId="77777777" w:rsidR="00E91C87" w:rsidRPr="00E91C87" w:rsidRDefault="00E91C87" w:rsidP="00E91C8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56D1A5" w14:textId="77777777" w:rsidR="00E91C87" w:rsidRPr="00E91C87" w:rsidRDefault="00E91C87" w:rsidP="00E91C8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1C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B5869" wp14:editId="40CB74CF">
                <wp:simplePos x="0" y="0"/>
                <wp:positionH relativeFrom="margin">
                  <wp:posOffset>13665</wp:posOffset>
                </wp:positionH>
                <wp:positionV relativeFrom="paragraph">
                  <wp:posOffset>55900</wp:posOffset>
                </wp:positionV>
                <wp:extent cx="1126521" cy="622200"/>
                <wp:effectExtent l="80962" t="33338" r="116523" b="0"/>
                <wp:wrapNone/>
                <wp:docPr id="27" name="Стрелка: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1650">
                          <a:off x="0" y="0"/>
                          <a:ext cx="1126521" cy="622200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D99644" w14:textId="77777777" w:rsidR="00E91C87" w:rsidRPr="005C0A7E" w:rsidRDefault="00E91C87" w:rsidP="00E91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C0A7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Шаг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5869" id="Стрелка: вправо 27" o:spid="_x0000_s1028" type="#_x0000_t13" style="position:absolute;left:0;text-align:left;margin-left:1.1pt;margin-top:4.4pt;width:88.7pt;height:49pt;rotation:4043189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" adj="15635" fillcolor="#f8cbad" strokecolor="#ed7d31" strokeweight="1pt">
                <v:textbox>
                  <w:txbxContent>
                    <w:p w14:paraId="36D99644" w14:textId="77777777" w:rsidR="00E91C87" w:rsidRPr="005C0A7E" w:rsidRDefault="00E91C87" w:rsidP="00E91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C0A7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Шаг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1C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4CF9AC" wp14:editId="1C131879">
                <wp:simplePos x="0" y="0"/>
                <wp:positionH relativeFrom="margin">
                  <wp:posOffset>427947</wp:posOffset>
                </wp:positionH>
                <wp:positionV relativeFrom="paragraph">
                  <wp:posOffset>1564266</wp:posOffset>
                </wp:positionV>
                <wp:extent cx="911681" cy="627491"/>
                <wp:effectExtent l="122873" t="10477" r="30797" b="0"/>
                <wp:wrapNone/>
                <wp:docPr id="28" name="Стрелка: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0623">
                          <a:off x="0" y="0"/>
                          <a:ext cx="911681" cy="627491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20C7B3" w14:textId="77777777" w:rsidR="00E91C87" w:rsidRPr="007250BE" w:rsidRDefault="00E91C87" w:rsidP="00E91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50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Шаг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F9AC" id="Стрелка: вправо 28" o:spid="_x0000_s1029" type="#_x0000_t13" style="position:absolute;left:0;text-align:left;margin-left:33.7pt;margin-top:123.15pt;width:71.8pt;height:49.4pt;rotation:3211944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" adj="14167" fillcolor="#f8cbad" strokecolor="#ed7d31" strokeweight="1pt">
                <v:textbox>
                  <w:txbxContent>
                    <w:p w14:paraId="7D20C7B3" w14:textId="77777777" w:rsidR="00E91C87" w:rsidRPr="007250BE" w:rsidRDefault="00E91C87" w:rsidP="00E91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250B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Шаг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1C87">
        <w:rPr>
          <w:noProof/>
          <w:lang w:eastAsia="ru-RU"/>
        </w:rPr>
        <w:drawing>
          <wp:inline distT="0" distB="0" distL="0" distR="0" wp14:anchorId="239E9D65" wp14:editId="1708F174">
            <wp:extent cx="5939155" cy="28865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98" cy="28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86B2" w14:textId="77777777" w:rsidR="00E91C87" w:rsidRPr="00E91C87" w:rsidRDefault="00E91C87" w:rsidP="00E91C87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1C87">
        <w:rPr>
          <w:rFonts w:ascii="Times New Roman" w:hAnsi="Times New Roman" w:cs="Times New Roman"/>
          <w:b/>
          <w:bCs/>
          <w:sz w:val="28"/>
          <w:szCs w:val="28"/>
        </w:rPr>
        <w:t>Шаг 4:</w:t>
      </w:r>
      <w:r w:rsidRPr="00E91C87">
        <w:rPr>
          <w:rFonts w:ascii="Times New Roman" w:hAnsi="Times New Roman" w:cs="Times New Roman"/>
          <w:bCs/>
          <w:sz w:val="28"/>
          <w:szCs w:val="28"/>
        </w:rPr>
        <w:t xml:space="preserve"> найдите в данной главе </w:t>
      </w:r>
      <w:r w:rsidRPr="00E91C87">
        <w:rPr>
          <w:rFonts w:ascii="Times New Roman" w:hAnsi="Times New Roman" w:cs="Times New Roman"/>
          <w:bCs/>
          <w:sz w:val="28"/>
          <w:szCs w:val="28"/>
          <w:u w:val="single"/>
        </w:rPr>
        <w:t>Положение об индивидуальном проекте обучающихся КГБ ПОУ ХТЭТ</w:t>
      </w:r>
      <w:r w:rsidRPr="00E91C87">
        <w:rPr>
          <w:rFonts w:ascii="Times New Roman" w:hAnsi="Times New Roman" w:cs="Times New Roman"/>
          <w:bCs/>
          <w:sz w:val="28"/>
          <w:szCs w:val="28"/>
        </w:rPr>
        <w:t xml:space="preserve"> и скачайте его.</w:t>
      </w:r>
      <w:r w:rsidRPr="00E91C87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8FD601D" w14:textId="77777777" w:rsidR="00E91C87" w:rsidRPr="00E91C87" w:rsidRDefault="00E91C87" w:rsidP="00E91C87">
      <w:pPr>
        <w:spacing w:after="0" w:line="276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91C87">
        <w:rPr>
          <w:rFonts w:ascii="Times New Roman" w:eastAsia="Calibri" w:hAnsi="Times New Roman" w:cs="Times New Roman"/>
          <w:iCs/>
          <w:sz w:val="28"/>
          <w:szCs w:val="28"/>
        </w:rPr>
        <w:t>Приложение 2.</w:t>
      </w:r>
      <w:r w:rsidRPr="00E91C8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Шаблон отчёта</w:t>
      </w:r>
    </w:p>
    <w:p w14:paraId="6B5CFF57" w14:textId="77777777" w:rsidR="00E91C87" w:rsidRPr="00E91C87" w:rsidRDefault="00E91C87" w:rsidP="00E91C87">
      <w:pPr>
        <w:spacing w:after="0" w:line="276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69BC9F65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Хабаровского края</w:t>
      </w:r>
    </w:p>
    <w:p w14:paraId="043BCA06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Краевое государственное бюджетное </w:t>
      </w:r>
    </w:p>
    <w:p w14:paraId="04C203FA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14:paraId="221F3F5A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«Хабаровский торгово-экономический техникум»</w:t>
      </w:r>
    </w:p>
    <w:p w14:paraId="23CE15A5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4212C64" w14:textId="77777777" w:rsidR="00E91C87" w:rsidRPr="00E91C87" w:rsidRDefault="00E91C87" w:rsidP="00E91C87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Допущен к защите</w:t>
      </w:r>
    </w:p>
    <w:p w14:paraId="77B0BCCF" w14:textId="77777777" w:rsidR="00E91C87" w:rsidRPr="00E91C87" w:rsidRDefault="00E91C87" w:rsidP="00E91C87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Заместитель директора по ВР</w:t>
      </w:r>
    </w:p>
    <w:p w14:paraId="52485226" w14:textId="77777777" w:rsidR="00E91C87" w:rsidRPr="00E91C87" w:rsidRDefault="00E91C87" w:rsidP="00E91C87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3A6BD" wp14:editId="6BC071F4">
                <wp:simplePos x="0" y="0"/>
                <wp:positionH relativeFrom="column">
                  <wp:posOffset>3810635</wp:posOffset>
                </wp:positionH>
                <wp:positionV relativeFrom="paragraph">
                  <wp:posOffset>165735</wp:posOffset>
                </wp:positionV>
                <wp:extent cx="1010285" cy="0"/>
                <wp:effectExtent l="13970" t="7620" r="13970" b="114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0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21C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300.05pt;margin-top:13.05pt;width:79.5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"/>
            </w:pict>
          </mc:Fallback>
        </mc:AlternateContent>
      </w:r>
      <w:r w:rsidRPr="00E91C87">
        <w:rPr>
          <w:rFonts w:ascii="Times New Roman" w:eastAsia="Calibri" w:hAnsi="Times New Roman" w:cs="Times New Roman"/>
          <w:sz w:val="28"/>
          <w:szCs w:val="28"/>
        </w:rPr>
        <w:t>(……………..)</w:t>
      </w:r>
    </w:p>
    <w:p w14:paraId="3B846CDF" w14:textId="77777777" w:rsidR="00E91C87" w:rsidRPr="00E91C87" w:rsidRDefault="00E91C87" w:rsidP="00E91C87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«___»________________20__г.</w:t>
      </w:r>
    </w:p>
    <w:p w14:paraId="62518485" w14:textId="77777777" w:rsidR="00E91C87" w:rsidRPr="00E91C87" w:rsidRDefault="00E91C87" w:rsidP="00E91C8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C55D687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Научно-исследовательский проект</w:t>
      </w:r>
    </w:p>
    <w:p w14:paraId="3413EEAE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по дисциплине Иностранный язык</w:t>
      </w:r>
    </w:p>
    <w:p w14:paraId="7BB869F1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по теме «Японская кухня»</w:t>
      </w:r>
    </w:p>
    <w:p w14:paraId="6CC52F7E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специальность 19.02.10 Технология продукции общественного питания </w:t>
      </w:r>
    </w:p>
    <w:p w14:paraId="63BBF92B" w14:textId="77777777" w:rsidR="00E91C87" w:rsidRPr="00E91C87" w:rsidRDefault="00E91C87" w:rsidP="00E91C87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672"/>
        <w:gridCol w:w="4679"/>
      </w:tblGrid>
      <w:tr w:rsidR="00E91C87" w:rsidRPr="00E91C87" w14:paraId="1DA202A3" w14:textId="77777777" w:rsidTr="003031DD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3D52E553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Работу выполнили:</w:t>
            </w:r>
          </w:p>
          <w:p w14:paraId="303480E9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студенты очного отделения,</w:t>
            </w:r>
          </w:p>
          <w:p w14:paraId="694249BA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группы Т-1</w:t>
            </w:r>
          </w:p>
          <w:p w14:paraId="2F1351AB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330D295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30B6037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676FFC2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E3EB740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709032A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FCB5833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7034C43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4914E81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57D6C1F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7A9E97B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C6EF636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7E87059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B2AF48D" w14:textId="77777777" w:rsidR="00E91C87" w:rsidRPr="00E91C87" w:rsidRDefault="00E91C87" w:rsidP="00E91C87">
            <w:pPr>
              <w:tabs>
                <w:tab w:val="left" w:pos="1080"/>
              </w:tabs>
              <w:spacing w:line="24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9F4A67A" w14:textId="77777777" w:rsidR="00E91C87" w:rsidRPr="00E91C87" w:rsidRDefault="00E91C87" w:rsidP="00E91C87">
            <w:pPr>
              <w:tabs>
                <w:tab w:val="left" w:pos="1080"/>
              </w:tabs>
              <w:spacing w:line="24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9A38DAF" w14:textId="77777777" w:rsidR="00E91C87" w:rsidRPr="00E91C87" w:rsidRDefault="00E91C87" w:rsidP="00E91C87">
            <w:pPr>
              <w:tabs>
                <w:tab w:val="left" w:pos="1080"/>
              </w:tabs>
              <w:spacing w:line="24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Руководитель:</w:t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14:paraId="527F33B0" w14:textId="77777777" w:rsidR="00E91C87" w:rsidRPr="00E91C87" w:rsidRDefault="00E91C87" w:rsidP="00E91C87">
            <w:pPr>
              <w:spacing w:line="24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EEBADB" w14:textId="77777777" w:rsidR="00E91C87" w:rsidRPr="00E91C87" w:rsidRDefault="00E91C87" w:rsidP="00E91C87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Смирнова Татьяна </w:t>
            </w:r>
          </w:p>
          <w:p w14:paraId="05834E2F" w14:textId="77777777" w:rsidR="00E91C87" w:rsidRPr="00E91C87" w:rsidRDefault="00E91C87" w:rsidP="00E91C87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__________ Михайловна</w:t>
            </w:r>
          </w:p>
          <w:p w14:paraId="195B26D6" w14:textId="77777777" w:rsidR="00E91C87" w:rsidRPr="00E91C87" w:rsidRDefault="00E91C87" w:rsidP="00E91C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(подпись)</w:t>
            </w:r>
          </w:p>
          <w:p w14:paraId="58ED9756" w14:textId="77777777" w:rsidR="00E91C87" w:rsidRPr="00E91C87" w:rsidRDefault="00E91C87" w:rsidP="00E91C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DD3B5E7" w14:textId="77777777" w:rsidR="00E91C87" w:rsidRPr="00E91C87" w:rsidRDefault="00E91C87" w:rsidP="00E91C87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Золотарёва Ольга </w:t>
            </w:r>
          </w:p>
          <w:p w14:paraId="2DF63BD5" w14:textId="77777777" w:rsidR="00E91C87" w:rsidRPr="00E91C87" w:rsidRDefault="00E91C87" w:rsidP="00E91C87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__________  Викторовна</w:t>
            </w:r>
          </w:p>
          <w:p w14:paraId="5A6216D8" w14:textId="77777777" w:rsidR="00E91C87" w:rsidRPr="00E91C87" w:rsidRDefault="00E91C87" w:rsidP="00E91C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(подпись)</w:t>
            </w:r>
          </w:p>
          <w:p w14:paraId="00134CB7" w14:textId="77777777" w:rsidR="00E91C87" w:rsidRPr="00E91C87" w:rsidRDefault="00E91C87" w:rsidP="00E91C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72BFB3" w14:textId="77777777" w:rsidR="00E91C87" w:rsidRPr="00E91C87" w:rsidRDefault="00E91C87" w:rsidP="00E91C87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Нестеров Сергей </w:t>
            </w:r>
          </w:p>
          <w:p w14:paraId="70313135" w14:textId="77777777" w:rsidR="00E91C87" w:rsidRPr="00E91C87" w:rsidRDefault="00E91C87" w:rsidP="00E91C87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__________ Станиславович</w:t>
            </w:r>
          </w:p>
          <w:p w14:paraId="2A39BD8F" w14:textId="77777777" w:rsidR="00E91C87" w:rsidRPr="00E91C87" w:rsidRDefault="00E91C87" w:rsidP="00E91C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(подпись)</w:t>
            </w:r>
          </w:p>
          <w:p w14:paraId="0429E1CE" w14:textId="77777777" w:rsidR="00E91C87" w:rsidRPr="00E91C87" w:rsidRDefault="00E91C87" w:rsidP="00E91C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5C860EB" w14:textId="77777777" w:rsidR="00E91C87" w:rsidRPr="00E91C87" w:rsidRDefault="00E91C87" w:rsidP="00E91C87">
            <w:pPr>
              <w:spacing w:line="24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33B0359" w14:textId="77777777" w:rsidR="00E91C87" w:rsidRPr="00E91C87" w:rsidRDefault="00E91C87" w:rsidP="00E91C87">
            <w:pPr>
              <w:spacing w:line="24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Ковалёва Елена </w:t>
            </w:r>
          </w:p>
          <w:p w14:paraId="09FC16FF" w14:textId="77777777" w:rsidR="00E91C87" w:rsidRPr="00E91C87" w:rsidRDefault="00E91C87" w:rsidP="00E91C87">
            <w:pPr>
              <w:spacing w:line="24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0E0A0EA" wp14:editId="548A13D6">
                      <wp:simplePos x="0" y="0"/>
                      <wp:positionH relativeFrom="margin">
                        <wp:posOffset>3863340</wp:posOffset>
                      </wp:positionH>
                      <wp:positionV relativeFrom="paragraph">
                        <wp:posOffset>128269</wp:posOffset>
                      </wp:positionV>
                      <wp:extent cx="929005" cy="0"/>
                      <wp:effectExtent l="0" t="0" r="0" b="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0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59416" id="Прямая соединительная линия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304.2pt,10.1pt" to="377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" strokecolor="windowText" strokeweight=".5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___________Владимировна</w:t>
            </w:r>
          </w:p>
          <w:p w14:paraId="270AE7D1" w14:textId="77777777" w:rsidR="00E91C87" w:rsidRPr="00E91C87" w:rsidRDefault="00E91C87" w:rsidP="00E91C87">
            <w:pPr>
              <w:spacing w:line="24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(подпись)</w:t>
            </w:r>
          </w:p>
          <w:p w14:paraId="686C09B7" w14:textId="77777777" w:rsidR="00E91C87" w:rsidRPr="00E91C87" w:rsidRDefault="00E91C87" w:rsidP="00E91C87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BDA968" w14:textId="77777777" w:rsidR="00E91C87" w:rsidRPr="00E91C87" w:rsidRDefault="00E91C87" w:rsidP="00E91C87">
            <w:pPr>
              <w:spacing w:line="24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1C87">
              <w:rPr>
                <w:rFonts w:ascii="Times New Roman" w:eastAsia="Calibri" w:hAnsi="Times New Roman" w:cs="Times New Roman"/>
                <w:sz w:val="28"/>
                <w:szCs w:val="28"/>
              </w:rPr>
              <w:t>Оценка: ________________</w:t>
            </w:r>
          </w:p>
          <w:p w14:paraId="6E18B692" w14:textId="77777777" w:rsidR="00E91C87" w:rsidRPr="00E91C87" w:rsidRDefault="00E91C87" w:rsidP="00E91C87">
            <w:pPr>
              <w:spacing w:line="24" w:lineRule="atLeast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20FD4B" w14:textId="77777777" w:rsidR="00E91C87" w:rsidRPr="00E91C87" w:rsidRDefault="00E91C87" w:rsidP="00E91C87">
            <w:pPr>
              <w:spacing w:line="24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6B4BD944" w14:textId="77777777" w:rsidR="00E91C87" w:rsidRPr="00E91C87" w:rsidRDefault="00E91C87" w:rsidP="00E91C87">
      <w:pPr>
        <w:spacing w:before="100" w:beforeAutospacing="1" w:after="14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г. Хабаровск, 20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20</w:t>
      </w: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Pr="00E91C87">
        <w:rPr>
          <w:rFonts w:ascii="Times New Roman" w:eastAsia="Calibri" w:hAnsi="Times New Roman" w:cs="Times New Roman"/>
        </w:rPr>
        <w:br w:type="page"/>
      </w:r>
    </w:p>
    <w:p w14:paraId="57DAEC6E" w14:textId="77777777" w:rsidR="00E91C87" w:rsidRPr="00E91C87" w:rsidRDefault="00E91C87" w:rsidP="00E91C8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  <w:sectPr w:rsidR="00E91C87" w:rsidRPr="00E91C87" w:rsidSect="00AA2E13">
          <w:footerReference w:type="default" r:id="rId25"/>
          <w:footerReference w:type="first" r:id="rId26"/>
          <w:pgSz w:w="11906" w:h="16838"/>
          <w:pgMar w:top="1134" w:right="849" w:bottom="1134" w:left="1701" w:header="708" w:footer="708" w:gutter="0"/>
          <w:pgNumType w:start="5"/>
          <w:cols w:space="708"/>
          <w:titlePg/>
          <w:docGrid w:linePitch="360"/>
        </w:sectPr>
      </w:pPr>
    </w:p>
    <w:p w14:paraId="04AD1301" w14:textId="77777777" w:rsidR="00E91C87" w:rsidRPr="00E91C87" w:rsidRDefault="00E91C87" w:rsidP="00E91C8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14:paraId="7EBEB512" w14:textId="77777777" w:rsidR="00E91C87" w:rsidRPr="00E91C87" w:rsidRDefault="00E91C87" w:rsidP="00E91C8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357E14" w14:textId="77777777" w:rsidR="00E91C87" w:rsidRPr="00E91C87" w:rsidRDefault="00E91C87" w:rsidP="00E91C87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  <w:r w:rsidRPr="00E91C8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…3-4</w:t>
      </w:r>
    </w:p>
    <w:p w14:paraId="2032BFED" w14:textId="77777777" w:rsidR="00E91C87" w:rsidRPr="00E91C87" w:rsidRDefault="00E91C87" w:rsidP="00E91C87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9" w:name="_Hlk11420751"/>
      <w:r w:rsidRPr="00E91C87">
        <w:rPr>
          <w:rFonts w:ascii="Times New Roman" w:eastAsia="Calibri" w:hAnsi="Times New Roman" w:cs="Times New Roman"/>
          <w:b/>
          <w:sz w:val="28"/>
          <w:szCs w:val="28"/>
        </w:rPr>
        <w:t>ЯПОНСКАЯ КУХНЯ</w:t>
      </w:r>
      <w:bookmarkEnd w:id="9"/>
      <w:r w:rsidRPr="00E91C8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…..5</w:t>
      </w:r>
    </w:p>
    <w:p w14:paraId="55F9A7E9" w14:textId="77777777" w:rsidR="00E91C87" w:rsidRPr="00E91C87" w:rsidRDefault="00E91C87" w:rsidP="00E91C87">
      <w:pPr>
        <w:numPr>
          <w:ilvl w:val="1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Черты, характерные для японской кухни……………………………….5</w:t>
      </w:r>
    </w:p>
    <w:p w14:paraId="65AB740D" w14:textId="77777777" w:rsidR="00E91C87" w:rsidRPr="00E91C87" w:rsidRDefault="00E91C87" w:rsidP="00E91C87">
      <w:pPr>
        <w:numPr>
          <w:ilvl w:val="1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Ингредиенты…………………………………………………………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……5</w:t>
      </w:r>
    </w:p>
    <w:p w14:paraId="7D9011D4" w14:textId="77777777" w:rsidR="00E91C87" w:rsidRPr="00E91C87" w:rsidRDefault="00E91C87" w:rsidP="00E91C87">
      <w:pPr>
        <w:numPr>
          <w:ilvl w:val="1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0" w:name="_Hlk11422516"/>
      <w:r w:rsidRPr="00E91C87">
        <w:rPr>
          <w:rFonts w:ascii="Times New Roman" w:eastAsia="Calibri" w:hAnsi="Times New Roman" w:cs="Times New Roman"/>
          <w:sz w:val="28"/>
          <w:szCs w:val="28"/>
        </w:rPr>
        <w:t>Посуда</w:t>
      </w:r>
      <w:bookmarkEnd w:id="10"/>
      <w:r w:rsidRPr="00E91C8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…..6</w:t>
      </w:r>
    </w:p>
    <w:p w14:paraId="1B08DC91" w14:textId="77777777" w:rsidR="00E91C87" w:rsidRPr="00E91C87" w:rsidRDefault="00E91C87" w:rsidP="00E91C87">
      <w:pPr>
        <w:numPr>
          <w:ilvl w:val="1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Популярные японские блюда 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…7</w:t>
      </w:r>
    </w:p>
    <w:p w14:paraId="3E02658B" w14:textId="77777777" w:rsidR="00E91C87" w:rsidRPr="00E91C87" w:rsidRDefault="00E91C87" w:rsidP="00E91C87">
      <w:pPr>
        <w:numPr>
          <w:ilvl w:val="1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Чайная церемония………………………………………………………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...8</w:t>
      </w:r>
    </w:p>
    <w:p w14:paraId="7CFE482E" w14:textId="77777777" w:rsidR="00E91C87" w:rsidRPr="00E91C87" w:rsidRDefault="00E91C87" w:rsidP="00E91C87">
      <w:pPr>
        <w:numPr>
          <w:ilvl w:val="1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 Этикет……………….…………………………………………………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9-10</w:t>
      </w:r>
    </w:p>
    <w:p w14:paraId="4223FFE0" w14:textId="77777777" w:rsidR="00E91C87" w:rsidRPr="00E91C87" w:rsidRDefault="00E91C87" w:rsidP="00E91C87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ВЫВОД</w:t>
      </w:r>
      <w:r w:rsidRPr="00E91C8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………………………………………………………………………</w:t>
      </w:r>
      <w:r w:rsidRPr="00E91C87">
        <w:rPr>
          <w:rFonts w:ascii="Times New Roman" w:eastAsia="Calibri" w:hAnsi="Times New Roman" w:cs="Times New Roman"/>
          <w:sz w:val="28"/>
          <w:szCs w:val="28"/>
          <w:lang w:val="en-US"/>
        </w:rPr>
        <w:t>.11</w:t>
      </w:r>
    </w:p>
    <w:p w14:paraId="7A1C1541" w14:textId="77777777" w:rsidR="00E91C87" w:rsidRPr="00E91C87" w:rsidRDefault="00E91C87" w:rsidP="00E91C87">
      <w:pPr>
        <w:numPr>
          <w:ilvl w:val="0"/>
          <w:numId w:val="1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ИСПОЛЬЗОВАННОЙ ЛИТЕРАТУРЫ И ИНТЕРНЕТ-ИСТОЧНИКОВ</w:t>
      </w:r>
      <w:r w:rsidRPr="00E91C87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……………………………………………………………..12</w:t>
      </w:r>
    </w:p>
    <w:p w14:paraId="2268597F" w14:textId="77777777" w:rsidR="00E91C87" w:rsidRPr="00E91C87" w:rsidRDefault="00E91C87" w:rsidP="00E91C87">
      <w:p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</w:rPr>
        <w:t>№ 1. Результаты анкетирования……………………………...13</w:t>
      </w:r>
    </w:p>
    <w:p w14:paraId="183E32C8" w14:textId="77777777" w:rsidR="00E91C87" w:rsidRPr="00E91C87" w:rsidRDefault="00E91C87" w:rsidP="00E91C87">
      <w:pPr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Приложение № 2. Текст анкеты……………………………………………..14</w:t>
      </w:r>
    </w:p>
    <w:p w14:paraId="252EEDBD" w14:textId="77777777" w:rsidR="00E91C87" w:rsidRPr="00E91C87" w:rsidRDefault="00E91C87" w:rsidP="00E91C87">
      <w:pPr>
        <w:numPr>
          <w:ilvl w:val="0"/>
          <w:numId w:val="15"/>
        </w:num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br w:type="page"/>
        <w:t>ВВЕДЕНИЕ</w:t>
      </w:r>
    </w:p>
    <w:p w14:paraId="14631F4A" w14:textId="77777777" w:rsidR="00E91C87" w:rsidRPr="00E91C87" w:rsidRDefault="00E91C87" w:rsidP="00E91C87">
      <w:pPr>
        <w:spacing w:after="200" w:line="36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B41321" w14:textId="77777777" w:rsidR="00E91C87" w:rsidRPr="00E91C87" w:rsidRDefault="00E91C87" w:rsidP="00E91C87">
      <w:pPr>
        <w:numPr>
          <w:ilvl w:val="1"/>
          <w:numId w:val="15"/>
        </w:numPr>
        <w:spacing w:after="12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 Предисловие </w:t>
      </w:r>
    </w:p>
    <w:p w14:paraId="4C4EAA2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Японская кухня является неотъемлемой частью самобытной культуры японской нации. Большой интерес представляют не только традиционное японское меню и ежедневный рацион японцев, но их уникальные способы приготовления еды, манера сервировки стола, столовый этикет и чайные традиции. </w:t>
      </w:r>
    </w:p>
    <w:p w14:paraId="00E1CFB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Чтобы найти обоснование выбору темы нашего проекта, мы провели анкетирование среди 100 студентов 2-4 курсов, КГБ ПОУ ХТЭТ, специальности 19.02.10 Технология продукции общественного питания (см. Приложение №№ 1-2). Его результаты и вдохновили нас на проведение этой исследовательской работы.</w:t>
      </w:r>
    </w:p>
    <w:p w14:paraId="71E97E02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940239" w14:textId="77777777" w:rsidR="00E91C87" w:rsidRPr="00E91C87" w:rsidRDefault="00E91C87" w:rsidP="00E91C87">
      <w:pPr>
        <w:numPr>
          <w:ilvl w:val="1"/>
          <w:numId w:val="15"/>
        </w:numPr>
        <w:spacing w:after="12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 анкетирования</w:t>
      </w:r>
    </w:p>
    <w:p w14:paraId="3A260E83" w14:textId="77777777" w:rsidR="00E91C87" w:rsidRPr="00E91C87" w:rsidRDefault="00E91C87" w:rsidP="00E91C87">
      <w:pPr>
        <w:spacing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Подводя итоги нашего анкетирования, мы хотели бы подчеркнуть, что:</w:t>
      </w:r>
    </w:p>
    <w:p w14:paraId="61078E35" w14:textId="77777777" w:rsidR="00E91C87" w:rsidRPr="00E91C87" w:rsidRDefault="00E91C87" w:rsidP="00E91C87">
      <w:pPr>
        <w:spacing w:after="120" w:line="36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1.</w:t>
      </w:r>
      <w:r w:rsidRPr="00E91C87">
        <w:rPr>
          <w:rFonts w:ascii="Times New Roman" w:eastAsia="Calibri" w:hAnsi="Times New Roman" w:cs="Times New Roman"/>
          <w:sz w:val="28"/>
          <w:szCs w:val="28"/>
        </w:rPr>
        <w:tab/>
        <w:t>большинство студентов имеют лишь базовые знания об особенностях японской кухни;</w:t>
      </w:r>
    </w:p>
    <w:p w14:paraId="79E76031" w14:textId="77777777" w:rsidR="00E91C87" w:rsidRPr="00E91C87" w:rsidRDefault="00E91C87" w:rsidP="00E91C87">
      <w:pPr>
        <w:spacing w:after="120" w:line="36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2.</w:t>
      </w:r>
      <w:r w:rsidRPr="00E91C87">
        <w:rPr>
          <w:rFonts w:ascii="Times New Roman" w:eastAsia="Calibri" w:hAnsi="Times New Roman" w:cs="Times New Roman"/>
          <w:sz w:val="28"/>
          <w:szCs w:val="28"/>
        </w:rPr>
        <w:tab/>
        <w:t>все опрошенные положительно относятся к японским блюдам.</w:t>
      </w:r>
    </w:p>
    <w:p w14:paraId="3C6228F1" w14:textId="77777777" w:rsidR="00E91C87" w:rsidRPr="00E91C87" w:rsidRDefault="00E91C87" w:rsidP="00E91C87">
      <w:pPr>
        <w:spacing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Исходя из результатов анкетирования, можно сделать вывод, что тема, выбранная нами, актуальна.</w:t>
      </w:r>
    </w:p>
    <w:p w14:paraId="1CC98A2F" w14:textId="77777777" w:rsidR="00E91C87" w:rsidRPr="00E91C87" w:rsidRDefault="00E91C87" w:rsidP="00E91C87">
      <w:pPr>
        <w:spacing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С помощью нашего проекта мы хотим обратить внимание будущих технологов и поваров к данной теме, чтобы пробудить у них желание к пополнению своих культурологических знаний и повышению уровня профессионального образования. Знакомство с особенностями приготовления японских национальных блюд, сервировкой стола, этикетом за столом, нюансами чайной церемонии будет хорошим стимулом для тех, кто стремится к овладению секретами кулинарного мастерства и жаждет профессиональных открытий.</w:t>
      </w:r>
    </w:p>
    <w:p w14:paraId="7AC6DE60" w14:textId="77777777" w:rsidR="00E91C87" w:rsidRPr="00E91C87" w:rsidRDefault="00E91C87" w:rsidP="00E91C87">
      <w:pPr>
        <w:spacing w:after="12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Актуальность проекта</w:t>
      </w:r>
    </w:p>
    <w:p w14:paraId="3A4DF6A5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Тема японской кухни не только интересная, но и актуальная в настоящее время. Ведь рестораны японской кухни уже завоевали практически все страны Европы, в том числе и Россию. Блюда этой кухни пользуются большой популярностью в нашей стране. Люди с удовольствием заходят насладиться блюдами и атмосферой Японии в суши-бары, рестораны. Традиции и обычаи этой страны завораживают. Люди ценят блюда, приготовленные по японским рецептам, потому что они красивые, аппетитно выглядят, обладают натуральным вкусом и обладают массой полезных свойств.</w:t>
      </w:r>
    </w:p>
    <w:p w14:paraId="5BFBF5D3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12905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E91C87">
        <w:rPr>
          <w:rFonts w:ascii="Times New Roman" w:eastAsia="Calibri" w:hAnsi="Times New Roman" w:cs="Times New Roman"/>
          <w:sz w:val="28"/>
          <w:szCs w:val="28"/>
        </w:rPr>
        <w:t>ознакомить студентов с традициями японской кухни и этикетом застолья.</w:t>
      </w:r>
    </w:p>
    <w:p w14:paraId="1F386101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EE1F88" w14:textId="77777777" w:rsidR="00E91C87" w:rsidRPr="00E91C87" w:rsidRDefault="00E91C87" w:rsidP="00E91C87">
      <w:pPr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</w:p>
    <w:p w14:paraId="5A3C78C6" w14:textId="77777777" w:rsidR="00E91C87" w:rsidRPr="00E91C87" w:rsidRDefault="00E91C87" w:rsidP="00E91C87">
      <w:pPr>
        <w:numPr>
          <w:ilvl w:val="0"/>
          <w:numId w:val="16"/>
        </w:numPr>
        <w:tabs>
          <w:tab w:val="center" w:pos="1276"/>
          <w:tab w:val="center" w:pos="4677"/>
          <w:tab w:val="left" w:pos="658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сформировать навыки передачи и презентации полученных знаний и опыта, а также обработки собранных статистических данных</w:t>
      </w:r>
    </w:p>
    <w:p w14:paraId="5CF231FF" w14:textId="77777777" w:rsidR="00E91C87" w:rsidRPr="00E91C87" w:rsidRDefault="00E91C87" w:rsidP="00E91C87">
      <w:pPr>
        <w:numPr>
          <w:ilvl w:val="0"/>
          <w:numId w:val="16"/>
        </w:numPr>
        <w:tabs>
          <w:tab w:val="center" w:pos="1276"/>
          <w:tab w:val="center" w:pos="4677"/>
          <w:tab w:val="left" w:pos="658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научиться выделять главное из большого массива информации</w:t>
      </w:r>
    </w:p>
    <w:p w14:paraId="5274FD52" w14:textId="77777777" w:rsidR="00E91C87" w:rsidRPr="00E91C87" w:rsidRDefault="00E91C87" w:rsidP="00E91C87">
      <w:pPr>
        <w:numPr>
          <w:ilvl w:val="0"/>
          <w:numId w:val="16"/>
        </w:numPr>
        <w:tabs>
          <w:tab w:val="center" w:pos="1276"/>
          <w:tab w:val="center" w:pos="4677"/>
          <w:tab w:val="left" w:pos="658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развить творческие способности </w:t>
      </w:r>
    </w:p>
    <w:p w14:paraId="6D270C07" w14:textId="77777777" w:rsidR="00E91C87" w:rsidRPr="00E91C87" w:rsidRDefault="00E91C87" w:rsidP="00E91C87">
      <w:pPr>
        <w:numPr>
          <w:ilvl w:val="0"/>
          <w:numId w:val="16"/>
        </w:numPr>
        <w:tabs>
          <w:tab w:val="center" w:pos="1276"/>
          <w:tab w:val="center" w:pos="4677"/>
          <w:tab w:val="left" w:pos="658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сформировать способность к взаимопомощи при работе в группе</w:t>
      </w:r>
    </w:p>
    <w:p w14:paraId="0E054F33" w14:textId="77777777" w:rsidR="00E91C87" w:rsidRPr="00E91C87" w:rsidRDefault="00E91C87" w:rsidP="00E91C87">
      <w:pPr>
        <w:numPr>
          <w:ilvl w:val="0"/>
          <w:numId w:val="16"/>
        </w:numPr>
        <w:tabs>
          <w:tab w:val="center" w:pos="1276"/>
          <w:tab w:val="center" w:pos="4677"/>
          <w:tab w:val="left" w:pos="658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развивать интерес к национальной японской кухне</w:t>
      </w:r>
    </w:p>
    <w:p w14:paraId="7CBC054E" w14:textId="77777777" w:rsidR="00E91C87" w:rsidRPr="00E91C87" w:rsidRDefault="00E91C87" w:rsidP="00E91C87">
      <w:pPr>
        <w:numPr>
          <w:ilvl w:val="0"/>
          <w:numId w:val="16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воспитать познавательный интерес к культурному многообразию мира</w:t>
      </w:r>
    </w:p>
    <w:p w14:paraId="542480DD" w14:textId="77777777" w:rsidR="00E91C87" w:rsidRPr="00E91C87" w:rsidRDefault="00E91C87" w:rsidP="00E91C87">
      <w:pPr>
        <w:numPr>
          <w:ilvl w:val="0"/>
          <w:numId w:val="16"/>
        </w:num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17707E1F" w14:textId="77777777" w:rsidR="00E91C87" w:rsidRPr="00E91C87" w:rsidRDefault="00E91C87" w:rsidP="00E91C87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2. ЯПОНСКАЯ КУХНЯ </w:t>
      </w:r>
    </w:p>
    <w:p w14:paraId="51A32AF3" w14:textId="77777777" w:rsidR="00E91C87" w:rsidRPr="00E91C87" w:rsidRDefault="00E91C87" w:rsidP="00E91C87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BB39540" w14:textId="77777777" w:rsidR="00E91C87" w:rsidRPr="00E91C87" w:rsidRDefault="00E91C87" w:rsidP="00E91C8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2.1. Черты, характерные для японской кухни</w:t>
      </w:r>
    </w:p>
    <w:p w14:paraId="3371A473" w14:textId="77777777" w:rsidR="00E91C87" w:rsidRPr="00E91C87" w:rsidRDefault="00E91C87" w:rsidP="00E91C87">
      <w:pPr>
        <w:spacing w:after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…………</w:t>
      </w:r>
    </w:p>
    <w:p w14:paraId="29BE8E58" w14:textId="77777777" w:rsidR="00E91C87" w:rsidRPr="00E91C87" w:rsidRDefault="00E91C87" w:rsidP="00E91C8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2.2. Ингредиенты</w:t>
      </w:r>
    </w:p>
    <w:p w14:paraId="0E679326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…………</w:t>
      </w:r>
    </w:p>
    <w:p w14:paraId="3684CFBA" w14:textId="77777777" w:rsidR="00E91C87" w:rsidRPr="00E91C87" w:rsidRDefault="00E91C87" w:rsidP="00E91C8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2.3. Посуда</w:t>
      </w:r>
    </w:p>
    <w:p w14:paraId="2021F1E2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…………</w:t>
      </w:r>
    </w:p>
    <w:p w14:paraId="51492060" w14:textId="77777777" w:rsidR="00E91C87" w:rsidRPr="00E91C87" w:rsidRDefault="00E91C87" w:rsidP="00E91C8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2.4. Популярные японские блюда </w:t>
      </w:r>
    </w:p>
    <w:p w14:paraId="7D6BE255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…………</w:t>
      </w:r>
    </w:p>
    <w:p w14:paraId="2ED6C074" w14:textId="77777777" w:rsidR="00E91C87" w:rsidRPr="00E91C87" w:rsidRDefault="00E91C87" w:rsidP="00E91C8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2.5. Чайная церемония </w:t>
      </w:r>
    </w:p>
    <w:p w14:paraId="7FA1F96E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…………</w:t>
      </w:r>
    </w:p>
    <w:p w14:paraId="03EAE242" w14:textId="77777777" w:rsidR="00E91C87" w:rsidRPr="00E91C87" w:rsidRDefault="00E91C87" w:rsidP="00E91C87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 xml:space="preserve">2.6. Этикет </w:t>
      </w:r>
    </w:p>
    <w:p w14:paraId="64F6A3AA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…………</w:t>
      </w:r>
    </w:p>
    <w:p w14:paraId="64F1989B" w14:textId="77777777" w:rsidR="00E91C87" w:rsidRPr="00E91C87" w:rsidRDefault="00E91C87" w:rsidP="00E91C87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23786912" w14:textId="77777777" w:rsidR="00E91C87" w:rsidRPr="00E91C87" w:rsidRDefault="00E91C87" w:rsidP="00E91C8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1C87">
        <w:rPr>
          <w:rFonts w:ascii="Times New Roman" w:eastAsia="Calibri" w:hAnsi="Times New Roman" w:cs="Times New Roman"/>
          <w:b/>
          <w:sz w:val="28"/>
          <w:szCs w:val="28"/>
        </w:rPr>
        <w:t>3. ВЫВОД</w:t>
      </w:r>
    </w:p>
    <w:p w14:paraId="5D63AD8E" w14:textId="77777777" w:rsidR="00E91C87" w:rsidRPr="00E91C87" w:rsidRDefault="00E91C87" w:rsidP="00E91C8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060E81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В исследовательской работе были рассмотрены и проанализированы особенности японской кухни, традиционные блюда, ежедневный рацион японцев, режим их питания, столовый этикет. В ходе работы над проектом мы пришли к единому мнению, что национальная японская кухня одна из самых оригинальных и своеобразных в мире. Следует отметить тот факт, что в японской кухне еда очень простая, тепловая обработка минимальна, а максимальное внимание уделяется сохранению естественного вида и вкуса продукта. Иногда продукты вообще не готовят, а только нарезают. И никогда не смешивают слишком много ингредиентов.</w:t>
      </w:r>
    </w:p>
    <w:p w14:paraId="0767569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По исследуемой теме нами были собраны и обработаны статистические данные об уровне информированности студентов 2-4 курсов КГБ ПОУ ХТЭТ специальности </w:t>
      </w:r>
      <w:bookmarkStart w:id="11" w:name="_Hlk11241701"/>
      <w:r w:rsidRPr="00E91C87">
        <w:rPr>
          <w:rFonts w:ascii="Times New Roman" w:eastAsia="Calibri" w:hAnsi="Times New Roman" w:cs="Times New Roman"/>
          <w:sz w:val="28"/>
          <w:szCs w:val="28"/>
        </w:rPr>
        <w:t>19.02.10 Технология продукции общественного питания</w:t>
      </w:r>
      <w:bookmarkEnd w:id="11"/>
      <w:r w:rsidRPr="00E91C87">
        <w:rPr>
          <w:rFonts w:ascii="Times New Roman" w:eastAsia="Calibri" w:hAnsi="Times New Roman" w:cs="Times New Roman"/>
          <w:sz w:val="28"/>
          <w:szCs w:val="28"/>
        </w:rPr>
        <w:t>. Результаты анкетирования мы отразили в отдельной презентации и приложении к нашему научно-исследовательскому проекту.</w:t>
      </w:r>
    </w:p>
    <w:p w14:paraId="22728028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Резюмируя всю представленную в проекте информацию, можно сделать вывод, что Япония – страна, полная загадок и удивительных традиций, в том числе и кулинарных. Японцы проявляют глубокое уважение к первоначальному виду продуктов и их высокому качеству. В японской кухне нашли отражение климатические и географические особенности страны, островной характер их жизни, страстная приверженность японцев к своим обычаям и традициям, интерес к зарубежным достижениям кулинарии, скромность, аккуратность и сдержанность, буддистские традиции и умение наслаждаться дарами природы.</w:t>
      </w:r>
    </w:p>
    <w:p w14:paraId="1DAB3E13" w14:textId="77777777" w:rsidR="00E91C87" w:rsidRPr="00E91C87" w:rsidRDefault="00E91C87" w:rsidP="00E91C8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D791394" w14:textId="77777777" w:rsidR="00E91C87" w:rsidRPr="00E91C87" w:rsidRDefault="00E91C87" w:rsidP="00E91C8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2" w:name="_Toc10843469"/>
      <w:r w:rsidRPr="00E91C87">
        <w:rPr>
          <w:rFonts w:ascii="Times New Roman" w:eastAsia="Calibri" w:hAnsi="Times New Roman" w:cs="Times New Roman"/>
          <w:b/>
          <w:sz w:val="28"/>
        </w:rPr>
        <w:t>4. СПИСОК ИСПОЛЬЗОВАННОЙ ЛИТЕРАТУРЫ И ИНТЕРНЕТ- ИСТОЧНИКОВ</w:t>
      </w:r>
      <w:bookmarkEnd w:id="12"/>
    </w:p>
    <w:p w14:paraId="38F0E2D7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3B364A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 xml:space="preserve">1. </w:t>
      </w:r>
    </w:p>
    <w:p w14:paraId="569E62BD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2.</w:t>
      </w:r>
    </w:p>
    <w:p w14:paraId="153ECCCC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3.</w:t>
      </w:r>
    </w:p>
    <w:p w14:paraId="2543634F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4.</w:t>
      </w:r>
    </w:p>
    <w:p w14:paraId="2545A631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t>5.</w:t>
      </w:r>
    </w:p>
    <w:p w14:paraId="7C056D21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388831" w14:textId="77777777" w:rsidR="00E91C87" w:rsidRPr="00E91C87" w:rsidRDefault="00E91C87" w:rsidP="00E91C87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27" w:history="1">
        <w:r w:rsidRPr="00E91C87">
          <w:rPr>
            <w:rFonts w:ascii="Times New Roman" w:eastAsia="Calibri" w:hAnsi="Times New Roman" w:cs="Times New Roman"/>
            <w:color w:val="000000"/>
            <w:sz w:val="28"/>
            <w:szCs w:val="28"/>
          </w:rPr>
          <w:t>https://elibrary.ru/item.asp?id=19614574</w:t>
        </w:r>
      </w:hyperlink>
    </w:p>
    <w:p w14:paraId="4ECDADB8" w14:textId="77777777" w:rsidR="00E91C87" w:rsidRPr="00E91C87" w:rsidRDefault="00E91C87" w:rsidP="00E91C87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28" w:history="1">
        <w:r w:rsidRPr="00E91C87">
          <w:rPr>
            <w:rFonts w:ascii="Times New Roman" w:eastAsia="Calibri" w:hAnsi="Times New Roman" w:cs="Times New Roman"/>
            <w:color w:val="000000"/>
            <w:sz w:val="28"/>
            <w:szCs w:val="28"/>
          </w:rPr>
          <w:t>https://elibrary.ru/item.asp?id=19620249</w:t>
        </w:r>
      </w:hyperlink>
    </w:p>
    <w:p w14:paraId="438E57AA" w14:textId="77777777" w:rsidR="00E91C87" w:rsidRPr="00E91C87" w:rsidRDefault="00E91C87" w:rsidP="00E91C87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29" w:history="1">
        <w:r w:rsidRPr="00E91C87">
          <w:rPr>
            <w:rFonts w:ascii="Times New Roman" w:eastAsia="Calibri" w:hAnsi="Times New Roman" w:cs="Times New Roman"/>
            <w:color w:val="000000"/>
            <w:sz w:val="28"/>
            <w:szCs w:val="28"/>
          </w:rPr>
          <w:t>https://yandex.ru/turbo?text=https%3A%2F%2Fen.wikipedia.org%2Fwiki%2FJapanese_cuisine</w:t>
        </w:r>
      </w:hyperlink>
    </w:p>
    <w:p w14:paraId="46C5FD35" w14:textId="77777777" w:rsidR="00E91C87" w:rsidRPr="00E91C87" w:rsidRDefault="00E91C87" w:rsidP="00E91C87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30" w:history="1">
        <w:r w:rsidRPr="00E91C87">
          <w:rPr>
            <w:rFonts w:ascii="Times New Roman" w:eastAsia="Calibri" w:hAnsi="Times New Roman" w:cs="Times New Roman"/>
            <w:color w:val="000000"/>
            <w:sz w:val="28"/>
            <w:szCs w:val="28"/>
          </w:rPr>
          <w:t>https://en.m.wikivoyage.org/wiki/Japanese_cuisine</w:t>
        </w:r>
      </w:hyperlink>
    </w:p>
    <w:p w14:paraId="348FBC09" w14:textId="77777777" w:rsidR="00E91C87" w:rsidRPr="00E91C87" w:rsidRDefault="00E91C87" w:rsidP="00E91C87">
      <w:pPr>
        <w:spacing w:after="20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31" w:history="1">
        <w:r w:rsidRPr="00E91C87">
          <w:rPr>
            <w:rFonts w:ascii="Times New Roman" w:eastAsia="Calibri" w:hAnsi="Times New Roman" w:cs="Times New Roman"/>
            <w:color w:val="000000"/>
            <w:sz w:val="28"/>
            <w:szCs w:val="28"/>
          </w:rPr>
          <w:t>https://www.japan-guide.com/e/e620.html</w:t>
        </w:r>
      </w:hyperlink>
    </w:p>
    <w:p w14:paraId="092D80B0" w14:textId="77777777" w:rsidR="00E91C87" w:rsidRPr="00E91C87" w:rsidRDefault="00E91C87" w:rsidP="00E91C87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87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31AE8421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Cs/>
          <w:sz w:val="28"/>
          <w:szCs w:val="28"/>
        </w:rPr>
        <w:t>Приложение 3.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 Как вставить разрыв страницы с целью фиксации заголовка нового раздела на новой странице</w:t>
      </w:r>
    </w:p>
    <w:p w14:paraId="0F0FB591" w14:textId="77777777" w:rsidR="00E91C87" w:rsidRPr="00E91C87" w:rsidRDefault="00E91C87" w:rsidP="00E91C87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      Рисунок 12. </w:t>
      </w:r>
      <w:r w:rsidRPr="00E91C87">
        <w:rPr>
          <w:rFonts w:ascii="Times New Roman" w:hAnsi="Times New Roman" w:cs="Times New Roman"/>
          <w:b/>
          <w:i/>
          <w:iCs/>
          <w:sz w:val="28"/>
          <w:szCs w:val="28"/>
        </w:rPr>
        <w:t>С разрывом страницы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    Рисунок 13. </w:t>
      </w:r>
      <w:r w:rsidRPr="00E91C87">
        <w:rPr>
          <w:rFonts w:ascii="Times New Roman" w:hAnsi="Times New Roman" w:cs="Times New Roman"/>
          <w:b/>
          <w:i/>
          <w:iCs/>
          <w:sz w:val="28"/>
          <w:szCs w:val="28"/>
        </w:rPr>
        <w:t>Без разрыва страницы</w:t>
      </w:r>
    </w:p>
    <w:p w14:paraId="68B52B67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027E8FC" wp14:editId="2621E922">
            <wp:extent cx="2250092" cy="2995684"/>
            <wp:effectExtent l="19050" t="19050" r="17145" b="14605"/>
            <wp:docPr id="19" name="Рисунок 19" descr="Документ Microsoft Wor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F0DFCE.t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5" t="13926" r="31694" b="5731"/>
                    <a:stretch/>
                  </pic:blipFill>
                  <pic:spPr bwMode="auto">
                    <a:xfrm>
                      <a:off x="0" y="0"/>
                      <a:ext cx="2259860" cy="300868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</w:t>
      </w:r>
      <w:r w:rsidRPr="00E91C87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DF9922B" wp14:editId="6A696D23">
            <wp:extent cx="2265724" cy="3023983"/>
            <wp:effectExtent l="0" t="0" r="127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79" cy="304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F034F" w14:textId="77777777" w:rsidR="00E91C87" w:rsidRPr="00E91C87" w:rsidRDefault="00E91C87" w:rsidP="00E91C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1C87">
        <w:rPr>
          <w:rFonts w:ascii="Times New Roman" w:hAnsi="Times New Roman" w:cs="Times New Roman"/>
          <w:iCs/>
          <w:sz w:val="28"/>
          <w:szCs w:val="28"/>
          <w:u w:val="single"/>
        </w:rPr>
        <w:t>Алгоритм:</w:t>
      </w:r>
      <w:r w:rsidRPr="00E91C87">
        <w:rPr>
          <w:rFonts w:ascii="Times New Roman" w:hAnsi="Times New Roman" w:cs="Times New Roman"/>
          <w:iCs/>
          <w:sz w:val="28"/>
          <w:szCs w:val="28"/>
        </w:rPr>
        <w:t xml:space="preserve"> щёлкните левой кнопкой мыши: (шаг 1.) на </w:t>
      </w:r>
      <w:r w:rsidRPr="00E91C87">
        <w:rPr>
          <w:rFonts w:cs="Times New Roman"/>
          <w:b/>
          <w:iCs/>
          <w:sz w:val="28"/>
          <w:szCs w:val="28"/>
        </w:rPr>
        <w:t>Макет</w:t>
      </w:r>
      <w:r w:rsidRPr="00E91C87">
        <w:rPr>
          <w:rFonts w:ascii="Times New Roman" w:hAnsi="Times New Roman" w:cs="Times New Roman"/>
          <w:iCs/>
          <w:sz w:val="28"/>
          <w:szCs w:val="28"/>
        </w:rPr>
        <w:t xml:space="preserve"> – (шаг 2.) на </w:t>
      </w:r>
      <w:r w:rsidRPr="00E91C87">
        <w:rPr>
          <w:rFonts w:cs="Times New Roman"/>
          <w:b/>
          <w:iCs/>
          <w:sz w:val="28"/>
          <w:szCs w:val="28"/>
        </w:rPr>
        <w:t>Разрывы</w:t>
      </w:r>
      <w:r w:rsidRPr="00E91C87">
        <w:rPr>
          <w:rFonts w:ascii="Times New Roman" w:hAnsi="Times New Roman" w:cs="Times New Roman"/>
          <w:iCs/>
          <w:sz w:val="28"/>
          <w:szCs w:val="28"/>
        </w:rPr>
        <w:t xml:space="preserve"> – (шаг 3.) на </w:t>
      </w:r>
      <w:r w:rsidRPr="00E91C87">
        <w:rPr>
          <w:rFonts w:cs="Times New Roman"/>
          <w:b/>
          <w:iCs/>
          <w:sz w:val="28"/>
          <w:szCs w:val="28"/>
        </w:rPr>
        <w:t>Страница</w:t>
      </w:r>
    </w:p>
    <w:p w14:paraId="373EAEF6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1C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CB8BF" wp14:editId="569859D7">
                <wp:simplePos x="0" y="0"/>
                <wp:positionH relativeFrom="column">
                  <wp:posOffset>1197777</wp:posOffset>
                </wp:positionH>
                <wp:positionV relativeFrom="paragraph">
                  <wp:posOffset>284342</wp:posOffset>
                </wp:positionV>
                <wp:extent cx="858392" cy="538659"/>
                <wp:effectExtent l="38100" t="76200" r="0" b="7112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9923">
                          <a:off x="0" y="0"/>
                          <a:ext cx="858392" cy="538659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532887" w14:textId="77777777" w:rsidR="00E91C87" w:rsidRPr="00D97217" w:rsidRDefault="00E91C87" w:rsidP="00E91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D972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</w:rPr>
                              <w:t>Шаг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B8BF" id="Стрелка: вправо 7" o:spid="_x0000_s1030" type="#_x0000_t13" style="position:absolute;left:0;text-align:left;margin-left:94.3pt;margin-top:22.4pt;width:67.6pt;height:42.4pt;rotation:18349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" adj="14823" fillcolor="#f8cbad" strokecolor="#ed7d31" strokeweight="1pt">
                <v:textbox>
                  <w:txbxContent>
                    <w:p w14:paraId="4A532887" w14:textId="77777777" w:rsidR="00E91C87" w:rsidRPr="00D97217" w:rsidRDefault="00E91C87" w:rsidP="00E91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</w:rPr>
                      </w:pPr>
                      <w:r w:rsidRPr="00D9721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</w:rPr>
                        <w:t>Шаг 1.</w:t>
                      </w:r>
                    </w:p>
                  </w:txbxContent>
                </v:textbox>
              </v:shape>
            </w:pict>
          </mc:Fallback>
        </mc:AlternateContent>
      </w:r>
    </w:p>
    <w:p w14:paraId="7ACAF538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2E6E16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B80DF" wp14:editId="0D4BB6D8">
                <wp:simplePos x="0" y="0"/>
                <wp:positionH relativeFrom="column">
                  <wp:posOffset>887832</wp:posOffset>
                </wp:positionH>
                <wp:positionV relativeFrom="paragraph">
                  <wp:posOffset>766445</wp:posOffset>
                </wp:positionV>
                <wp:extent cx="810277" cy="582615"/>
                <wp:effectExtent l="38100" t="38100" r="0" b="6540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9094">
                          <a:off x="0" y="0"/>
                          <a:ext cx="810277" cy="582615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4ACCC5" w14:textId="77777777" w:rsidR="00E91C87" w:rsidRPr="00D97217" w:rsidRDefault="00E91C87" w:rsidP="00E91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D972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</w:rPr>
                              <w:t>Шаг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80DF" id="Стрелка: вправо 18" o:spid="_x0000_s1031" type="#_x0000_t13" style="position:absolute;left:0;text-align:left;margin-left:69.9pt;margin-top:60.35pt;width:63.8pt;height:45.9pt;rotation:-201076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" adj="13834" fillcolor="#f8cbad" strokecolor="#ed7d31" strokeweight="1pt">
                <v:textbox>
                  <w:txbxContent>
                    <w:p w14:paraId="784ACCC5" w14:textId="77777777" w:rsidR="00E91C87" w:rsidRPr="00D97217" w:rsidRDefault="00E91C87" w:rsidP="00E91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</w:rPr>
                      </w:pPr>
                      <w:r w:rsidRPr="00D9721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</w:rPr>
                        <w:t>Шаг 3.</w:t>
                      </w:r>
                    </w:p>
                  </w:txbxContent>
                </v:textbox>
              </v:shape>
            </w:pict>
          </mc:Fallback>
        </mc:AlternateContent>
      </w:r>
      <w:r w:rsidRPr="00E91C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2290D" wp14:editId="49DDB47C">
                <wp:simplePos x="0" y="0"/>
                <wp:positionH relativeFrom="page">
                  <wp:posOffset>3184783</wp:posOffset>
                </wp:positionH>
                <wp:positionV relativeFrom="paragraph">
                  <wp:posOffset>202923</wp:posOffset>
                </wp:positionV>
                <wp:extent cx="810895" cy="532006"/>
                <wp:effectExtent l="19050" t="57150" r="46355" b="1905"/>
                <wp:wrapNone/>
                <wp:docPr id="8" name="Стрелка: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1187">
                          <a:off x="0" y="0"/>
                          <a:ext cx="810895" cy="532006"/>
                        </a:xfrm>
                        <a:prstGeom prst="left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FEF35A" w14:textId="77777777" w:rsidR="00E91C87" w:rsidRPr="00D97217" w:rsidRDefault="00E91C87" w:rsidP="00E91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</w:rPr>
                            </w:pPr>
                            <w:r w:rsidRPr="00D972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</w:rPr>
                              <w:t>Шаг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229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8" o:spid="_x0000_s1032" type="#_x0000_t66" style="position:absolute;left:0;text-align:left;margin-left:250.75pt;margin-top:16pt;width:63.85pt;height:41.9pt;rotation:711270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" adj="7086" fillcolor="#f8cbad" strokecolor="#ed7d31" strokeweight="1pt">
                <v:textbox>
                  <w:txbxContent>
                    <w:p w14:paraId="25FEF35A" w14:textId="77777777" w:rsidR="00E91C87" w:rsidRPr="00D97217" w:rsidRDefault="00E91C87" w:rsidP="00E91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</w:rPr>
                      </w:pPr>
                      <w:r w:rsidRPr="00D97217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</w:rPr>
                        <w:t>Шаг 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91C87">
        <w:rPr>
          <w:noProof/>
          <w:lang w:eastAsia="ru-RU"/>
        </w:rPr>
        <w:drawing>
          <wp:inline distT="0" distB="0" distL="0" distR="0" wp14:anchorId="5961CDF0" wp14:editId="182668AD">
            <wp:extent cx="5908040" cy="3521122"/>
            <wp:effectExtent l="19050" t="19050" r="1651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-1" r="23036" b="10584"/>
                    <a:stretch/>
                  </pic:blipFill>
                  <pic:spPr bwMode="auto">
                    <a:xfrm>
                      <a:off x="0" y="0"/>
                      <a:ext cx="5930721" cy="3534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2EDD" w14:textId="77777777" w:rsidR="00E91C87" w:rsidRPr="00E91C87" w:rsidRDefault="00E91C87" w:rsidP="00E91C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250CAB34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Cs/>
          <w:sz w:val="28"/>
          <w:szCs w:val="28"/>
        </w:rPr>
        <w:t xml:space="preserve">Приложение 4.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Образец анкеты </w:t>
      </w:r>
    </w:p>
    <w:p w14:paraId="7210B856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для социологического опроса</w:t>
      </w:r>
    </w:p>
    <w:p w14:paraId="067CC244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91C87" w:rsidRPr="00E91C87" w14:paraId="41FDA0E1" w14:textId="77777777" w:rsidTr="003031DD">
        <w:tc>
          <w:tcPr>
            <w:tcW w:w="9345" w:type="dxa"/>
          </w:tcPr>
          <w:p w14:paraId="7B356A77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B42472C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АНКЕТА «БРИТАНСКАЯ КУХНЯ»</w:t>
            </w:r>
          </w:p>
          <w:p w14:paraId="48B14B36" w14:textId="77777777" w:rsidR="00E91C87" w:rsidRPr="00E91C87" w:rsidRDefault="00E91C87" w:rsidP="00E91C87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549F237E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1. Для чего нужны знания о национальных кухнях? - А) для обогащения ежедневного рациона Б) чтобы сделать правильный выбор блюда в ресторане национальной кухни В) для обогащения своего культурного багажа Г) всё перечисленное выше</w:t>
            </w:r>
          </w:p>
          <w:p w14:paraId="7821808C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4D6AA7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2. С каким блюдом у вас ассоциируется Великобритания?</w:t>
            </w:r>
          </w:p>
          <w:p w14:paraId="0D0162CF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3. Готовили ли вы когда-нибудь блюда британской кухни?</w:t>
            </w:r>
          </w:p>
          <w:p w14:paraId="09386663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4. Хотели бы попробовать приготовить?</w:t>
            </w:r>
          </w:p>
          <w:p w14:paraId="53BC8682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280F8F4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5. Сколько приёмов пищи у англичан? – А) 3 Б) 4 В) 5</w:t>
            </w:r>
          </w:p>
          <w:p w14:paraId="28DB664F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6. Что из перечисленного ниже не входит в английский завтрак? – А) кровяная колбаса Б) жареные помидоры В) жареные грибы Г) овсянка Д) бекон</w:t>
            </w:r>
          </w:p>
          <w:p w14:paraId="03F0AAFD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7. Кого нам понадобится пустить под нож, чтобы приготовить "валлийского кролика" - А) кролика Б) свинью В) курицу Г) никого</w:t>
            </w:r>
          </w:p>
          <w:p w14:paraId="42DC5E90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8. Когда зародилась традиция английского чаепития? – А) в VI веке Б) в VII веке    B) в VIII веке Г) в XIX веке</w:t>
            </w:r>
          </w:p>
          <w:p w14:paraId="1B248C10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9. Сколько чашек чая в день выпивают англичане? – А) 4 Б) 6 В) 8 Г) 12</w:t>
            </w:r>
          </w:p>
          <w:p w14:paraId="641DFBCE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10. Откуда впервые был завезен чай англичанами? - А) из Китая Б) из Индии В) из Португалии Г) из Голландии </w:t>
            </w:r>
          </w:p>
          <w:p w14:paraId="6D51FE4D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11. Как звали герцогиню, которая придумала традицию “5-часового чая”? - А) Анна Б) Елизавета В) Виктория Г) Екатерина</w:t>
            </w:r>
          </w:p>
          <w:p w14:paraId="7D95C276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12. Как вы думаете, с чего нужно начинать традиционное английское чаепитие? - А) С подачи чая Б) С подачи сладостей В) С сервировки стола Г) С общения</w:t>
            </w:r>
          </w:p>
          <w:p w14:paraId="755217AF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13. В какой стране чай иногда пьют из стакана в подстаканнике? - А) в Англии Б) в России В) в Китае Г) во Франции</w:t>
            </w:r>
          </w:p>
          <w:p w14:paraId="6963874A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14. Какой чай называют «чаем по-английски»? - А) с лимоном Б) с мятой В) с молоком Г) с мелиссой</w:t>
            </w:r>
          </w:p>
          <w:p w14:paraId="2A49FF52" w14:textId="77777777" w:rsidR="00E91C87" w:rsidRPr="00E91C87" w:rsidRDefault="00E91C87" w:rsidP="00E91C87">
            <w:pPr>
              <w:spacing w:line="30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1C87">
              <w:rPr>
                <w:rFonts w:ascii="Times New Roman" w:hAnsi="Times New Roman" w:cs="Times New Roman"/>
                <w:iCs/>
                <w:sz w:val="24"/>
                <w:szCs w:val="24"/>
              </w:rPr>
              <w:t>15. Какой чай традиционно подают к столу в Англии? - А) зеленый Б) черный В) красный Г) несколько сортов.</w:t>
            </w:r>
          </w:p>
          <w:p w14:paraId="73D4B3AB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14:paraId="3A11B806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4CD8151" w14:textId="77777777" w:rsidR="00E91C87" w:rsidRPr="00E91C87" w:rsidRDefault="00E91C87" w:rsidP="00E91C87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AE6D0AC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Cs/>
          <w:sz w:val="28"/>
          <w:szCs w:val="28"/>
        </w:rPr>
        <w:t xml:space="preserve">Приложение 5. 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Пример презентации, </w:t>
      </w:r>
    </w:p>
    <w:p w14:paraId="33E044EE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/>
          <w:iCs/>
          <w:sz w:val="28"/>
          <w:szCs w:val="28"/>
        </w:rPr>
        <w:t>отражающей результаты анкетирования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91C87" w:rsidRPr="00E91C87" w14:paraId="1F3F00C4" w14:textId="77777777" w:rsidTr="003031DD">
        <w:tc>
          <w:tcPr>
            <w:tcW w:w="4672" w:type="dxa"/>
          </w:tcPr>
          <w:p w14:paraId="3DC12E69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A6B53" wp14:editId="1D4404A7">
                  <wp:extent cx="2664460" cy="1993265"/>
                  <wp:effectExtent l="19050" t="19050" r="21590" b="260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71E44B7" w14:textId="77777777" w:rsidR="00E91C87" w:rsidRPr="00E91C87" w:rsidRDefault="00E91C87" w:rsidP="00E91C87">
            <w:pPr>
              <w:spacing w:line="360" w:lineRule="auto"/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348AB" wp14:editId="42B7A555">
                  <wp:extent cx="2670175" cy="2005965"/>
                  <wp:effectExtent l="19050" t="19050" r="15875" b="133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C87" w:rsidRPr="00E91C87" w14:paraId="6B3120A3" w14:textId="77777777" w:rsidTr="003031DD">
        <w:tc>
          <w:tcPr>
            <w:tcW w:w="4672" w:type="dxa"/>
          </w:tcPr>
          <w:p w14:paraId="4F0D2257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4E8639" wp14:editId="517FF21A">
                  <wp:extent cx="2664460" cy="1993265"/>
                  <wp:effectExtent l="19050" t="19050" r="21590" b="260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5EB33DB" w14:textId="77777777" w:rsidR="00E91C87" w:rsidRPr="00E91C87" w:rsidRDefault="00E91C87" w:rsidP="00E91C87">
            <w:pPr>
              <w:spacing w:line="360" w:lineRule="auto"/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7AE88" wp14:editId="6E6F5E23">
                  <wp:extent cx="2639695" cy="1981200"/>
                  <wp:effectExtent l="19050" t="19050" r="27305" b="190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C87" w:rsidRPr="00E91C87" w14:paraId="21F18769" w14:textId="77777777" w:rsidTr="003031DD">
        <w:tc>
          <w:tcPr>
            <w:tcW w:w="4672" w:type="dxa"/>
          </w:tcPr>
          <w:p w14:paraId="56BE0360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7B5089" wp14:editId="32CD804C">
                  <wp:extent cx="2654490" cy="1991022"/>
                  <wp:effectExtent l="19050" t="19050" r="12700" b="285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591" cy="20038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9464F2" w14:textId="77777777" w:rsidR="00E91C87" w:rsidRPr="00E91C87" w:rsidRDefault="00E91C87" w:rsidP="00E91C87">
            <w:pPr>
              <w:spacing w:line="360" w:lineRule="auto"/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FA600" wp14:editId="234FFEEE">
                  <wp:extent cx="2620371" cy="1962177"/>
                  <wp:effectExtent l="19050" t="19050" r="27940" b="190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081" cy="19724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C87" w:rsidRPr="00E91C87" w14:paraId="27FCC6F9" w14:textId="77777777" w:rsidTr="003031DD">
        <w:tc>
          <w:tcPr>
            <w:tcW w:w="4672" w:type="dxa"/>
          </w:tcPr>
          <w:p w14:paraId="49E48569" w14:textId="77777777" w:rsidR="00E91C87" w:rsidRPr="00E91C87" w:rsidRDefault="00E91C87" w:rsidP="00E91C87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C87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F3BB63" wp14:editId="7768B761">
                  <wp:extent cx="2650158" cy="1987780"/>
                  <wp:effectExtent l="19050" t="19050" r="17145" b="1270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11" cy="1988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1C8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</w:t>
            </w:r>
          </w:p>
        </w:tc>
        <w:tc>
          <w:tcPr>
            <w:tcW w:w="4673" w:type="dxa"/>
          </w:tcPr>
          <w:p w14:paraId="5EDEE4CF" w14:textId="77777777" w:rsidR="00E91C87" w:rsidRPr="00E91C87" w:rsidRDefault="00E91C87" w:rsidP="00E91C87">
            <w:pPr>
              <w:spacing w:line="360" w:lineRule="auto"/>
              <w:contextualSpacing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14:paraId="2769F5E8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91C87">
        <w:rPr>
          <w:rFonts w:ascii="Times New Roman" w:hAnsi="Times New Roman" w:cs="Times New Roman"/>
          <w:iCs/>
          <w:sz w:val="28"/>
          <w:szCs w:val="28"/>
        </w:rPr>
        <w:t>Приложение 6.</w:t>
      </w:r>
      <w:r w:rsidRPr="00E91C87">
        <w:rPr>
          <w:rFonts w:ascii="Times New Roman" w:hAnsi="Times New Roman" w:cs="Times New Roman"/>
          <w:i/>
          <w:iCs/>
          <w:sz w:val="28"/>
          <w:szCs w:val="28"/>
        </w:rPr>
        <w:t xml:space="preserve"> Пример вкрапления в текст эпиграфа</w:t>
      </w:r>
    </w:p>
    <w:p w14:paraId="270B88A5" w14:textId="77777777" w:rsidR="00E91C87" w:rsidRPr="00E91C87" w:rsidRDefault="00E91C87" w:rsidP="00E91C87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0085E0BC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FEC18" wp14:editId="2020FEE8">
            <wp:extent cx="5911850" cy="3511486"/>
            <wp:effectExtent l="19050" t="19050" r="12700" b="13335"/>
            <wp:docPr id="33" name="Рисунок 33" descr="3. Особенности англ. кух. Ежедн. рацион.docx [Режим ограниченной функциональности]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86F6A.tmp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12708" r="12346" b="5084"/>
                    <a:stretch/>
                  </pic:blipFill>
                  <pic:spPr bwMode="auto">
                    <a:xfrm>
                      <a:off x="0" y="0"/>
                      <a:ext cx="5920599" cy="3516683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B4804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br w:type="page"/>
      </w:r>
    </w:p>
    <w:p w14:paraId="6AD69260" w14:textId="77777777" w:rsidR="00E91C87" w:rsidRPr="00E91C87" w:rsidRDefault="00E91C87" w:rsidP="00E91C87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1C87">
        <w:rPr>
          <w:rFonts w:ascii="Times New Roman" w:hAnsi="Times New Roman" w:cs="Times New Roman"/>
          <w:sz w:val="28"/>
          <w:szCs w:val="28"/>
        </w:rPr>
        <w:t>Приложение 7.</w:t>
      </w:r>
      <w:r w:rsidRPr="00E91C87">
        <w:rPr>
          <w:rFonts w:ascii="Times New Roman" w:hAnsi="Times New Roman" w:cs="Times New Roman"/>
          <w:i/>
          <w:sz w:val="28"/>
          <w:szCs w:val="28"/>
        </w:rPr>
        <w:t xml:space="preserve"> Примеры оформления</w:t>
      </w:r>
    </w:p>
    <w:p w14:paraId="44BA58CF" w14:textId="77777777" w:rsidR="00E91C87" w:rsidRPr="00E91C87" w:rsidRDefault="00E91C87" w:rsidP="00E91C87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91C87">
        <w:rPr>
          <w:rFonts w:ascii="Times New Roman" w:hAnsi="Times New Roman" w:cs="Times New Roman"/>
          <w:i/>
          <w:sz w:val="28"/>
          <w:szCs w:val="28"/>
        </w:rPr>
        <w:t xml:space="preserve"> списка библиографических ресурсов</w:t>
      </w:r>
    </w:p>
    <w:p w14:paraId="3BEDDD08" w14:textId="77777777" w:rsidR="00E91C87" w:rsidRPr="00E91C87" w:rsidRDefault="00E91C87" w:rsidP="00E91C87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F4561F6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Схема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библиографического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описания</w:t>
      </w:r>
    </w:p>
    <w:p w14:paraId="13CBDCFB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Фамилия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первого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автора,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инициалы.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Основное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заглавие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[Вид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материала]: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сведения,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относящиеся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к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заглавию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/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Сведения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об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ответственности.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Сведения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об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издании.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Место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издания: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Имя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издателя,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Дата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издания.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Объем.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0EE94F05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</w:p>
    <w:p w14:paraId="27893162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Описание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книги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одного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автора</w:t>
      </w:r>
    </w:p>
    <w:p w14:paraId="553849C7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Семенов,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В.В.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Философия: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итог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тысячелетий.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Философская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психология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[Текст]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/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В.В.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Семенов.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Пущино: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ПНЦ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РАН,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2000.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64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6B733494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Описание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книги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2-х,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3-х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авторов</w:t>
      </w:r>
    </w:p>
    <w:p w14:paraId="3DB4F113" w14:textId="77777777" w:rsidR="00E91C87" w:rsidRPr="00E91C87" w:rsidRDefault="00E91C87" w:rsidP="00E91C87">
      <w:pPr>
        <w:widowControl w:val="0"/>
        <w:tabs>
          <w:tab w:val="left" w:pos="143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Агафонов Н.Н. Гражданское право [Текст]: учеб. пособие для вузов/ Н.Н. Агафонова, Т.В. Богачева, Л.И. Глушкова; под общ ред. А.Г. Калпина. – М.:  Юрист, 2002. -542 с.</w:t>
      </w:r>
    </w:p>
    <w:p w14:paraId="6191418A" w14:textId="77777777" w:rsidR="00E91C87" w:rsidRPr="00E91C87" w:rsidRDefault="00E91C87" w:rsidP="00E91C8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Описание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книги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под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заглавием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(число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авторов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и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более)</w:t>
      </w:r>
    </w:p>
    <w:p w14:paraId="1C8C2A98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История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России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[Текст]: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учеб.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пособие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/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В.Н.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Быков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[и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др.].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2-е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изд.,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перераб.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доп.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СПб.: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СПбЛТА,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2001.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231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484ACC6E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Отдельный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том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многотомного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издания</w:t>
      </w:r>
    </w:p>
    <w:p w14:paraId="78916F2D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Казьмин,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В.Д.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Справочник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домашнего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врача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[Текст].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3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ч.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Ч.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2.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Детские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болезни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/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ВД.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Казьмин.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М.: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АСТ: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Астрель,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2002.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503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7E62FBAB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Электронные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ресурсы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локального</w:t>
      </w:r>
      <w:r w:rsidRPr="00E91C8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доступа</w:t>
      </w:r>
    </w:p>
    <w:p w14:paraId="365DC5BC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Художественная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энциклопедия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зарубежного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классического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искусства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[Электронный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ресурс].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Электрон.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текстовые,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граф.,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зв.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дан.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и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прикладная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прогр.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(546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Мб).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М.: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Большая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Рос.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энцикл.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[и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др.],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1996.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1 электрон.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опт.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диск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(CD-ROM).</w:t>
      </w:r>
    </w:p>
    <w:p w14:paraId="46778574" w14:textId="77777777" w:rsidR="00E91C87" w:rsidRPr="00E91C87" w:rsidRDefault="00E91C87" w:rsidP="00E91C87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Электронные ресурсы удаленного доступа (ресурсы Интернет)</w:t>
      </w:r>
    </w:p>
    <w:p w14:paraId="724789E8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Фалейтор, А. Сегментирование рынка // Энциклопедия маркетинга [Электронный ресурс] – Режим доступа: www.marketing.spb.ru/read/article/a18.htm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br w:type="page"/>
      </w:r>
    </w:p>
    <w:p w14:paraId="3D827029" w14:textId="77777777" w:rsidR="00E91C87" w:rsidRPr="00E91C87" w:rsidRDefault="00E91C87" w:rsidP="00E91C8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Статья из журнала</w:t>
      </w:r>
    </w:p>
    <w:p w14:paraId="50159781" w14:textId="77777777" w:rsidR="00E91C87" w:rsidRPr="00E91C87" w:rsidRDefault="00E91C87" w:rsidP="00E91C87">
      <w:pPr>
        <w:widowControl w:val="0"/>
        <w:suppressAutoHyphens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91C87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 ссылке на статью в журнале выходные данные источника, в котором опубликована статья, указываются в следующей последовательности: наименование журнала, серия, год, том, номер, страница, на которой начинается статья. Если журнал не имеет серии или тома, то они в списке не приводятся.</w:t>
      </w:r>
    </w:p>
    <w:p w14:paraId="67621C0F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14:paraId="39DB5061" w14:textId="77777777" w:rsidR="00E91C87" w:rsidRPr="00E91C87" w:rsidRDefault="00E91C87" w:rsidP="00E91C8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Боголюбов,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А.Н.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О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вещественных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резонансах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волноводе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неоднородным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заполнением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[Текст]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/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А.Н.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Боголюбов,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А.Л.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Делицин,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М.Д.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Малых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//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Вестн.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Моск.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ун-та.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Сер.3,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Физика.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Астрономия.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2001.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-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5.</w:t>
      </w:r>
      <w:r w:rsidRPr="00E91C8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</w:t>
      </w:r>
      <w:r w:rsidRPr="00E91C87">
        <w:rPr>
          <w:rFonts w:ascii="Times New Roman" w:eastAsia="Calibri" w:hAnsi="Times New Roman" w:cs="Times New Roman"/>
          <w:sz w:val="28"/>
          <w:szCs w:val="28"/>
          <w:lang w:eastAsia="zh-CN"/>
        </w:rPr>
        <w:t>с.23-25.</w:t>
      </w:r>
    </w:p>
    <w:p w14:paraId="2DA7666A" w14:textId="77777777" w:rsidR="00E91C87" w:rsidRPr="00E91C87" w:rsidRDefault="00E91C87" w:rsidP="00E91C87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DF5030" w14:textId="0B06F076" w:rsidR="000C74AA" w:rsidRPr="000C74AA" w:rsidRDefault="000C74AA" w:rsidP="00215D8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C74AA" w:rsidRPr="000C7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55156" w14:textId="77777777" w:rsidR="0040101B" w:rsidRDefault="0040101B" w:rsidP="00E91C87">
      <w:pPr>
        <w:spacing w:after="0" w:line="240" w:lineRule="auto"/>
      </w:pPr>
      <w:r>
        <w:separator/>
      </w:r>
    </w:p>
  </w:endnote>
  <w:endnote w:type="continuationSeparator" w:id="0">
    <w:p w14:paraId="66BD6CF9" w14:textId="77777777" w:rsidR="0040101B" w:rsidRDefault="0040101B" w:rsidP="00E91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FC7E0" w14:textId="5BFE8043" w:rsidR="004C3D1D" w:rsidRDefault="0040101B">
    <w:pPr>
      <w:pStyle w:val="a6"/>
      <w:jc w:val="center"/>
    </w:pPr>
  </w:p>
  <w:p w14:paraId="20039BB1" w14:textId="77777777" w:rsidR="004C3D1D" w:rsidRDefault="0040101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8DAE6" w14:textId="77777777" w:rsidR="004C3D1D" w:rsidRDefault="0040101B" w:rsidP="00F706A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615F0" w14:textId="77777777" w:rsidR="0040101B" w:rsidRDefault="0040101B" w:rsidP="00E91C87">
      <w:pPr>
        <w:spacing w:after="0" w:line="240" w:lineRule="auto"/>
      </w:pPr>
      <w:r>
        <w:separator/>
      </w:r>
    </w:p>
  </w:footnote>
  <w:footnote w:type="continuationSeparator" w:id="0">
    <w:p w14:paraId="2861C48A" w14:textId="77777777" w:rsidR="0040101B" w:rsidRDefault="0040101B" w:rsidP="00E91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8155C"/>
    <w:multiLevelType w:val="multilevel"/>
    <w:tmpl w:val="43E6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E0DFA"/>
    <w:multiLevelType w:val="multilevel"/>
    <w:tmpl w:val="E9B4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E0595"/>
    <w:multiLevelType w:val="hybridMultilevel"/>
    <w:tmpl w:val="86444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C1015"/>
    <w:multiLevelType w:val="hybridMultilevel"/>
    <w:tmpl w:val="34E49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16FD5"/>
    <w:multiLevelType w:val="hybridMultilevel"/>
    <w:tmpl w:val="2F6828F6"/>
    <w:lvl w:ilvl="0" w:tplc="4A2878D0">
      <w:start w:val="1"/>
      <w:numFmt w:val="decimal"/>
      <w:lvlText w:val="%1)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5BC4C5E"/>
    <w:multiLevelType w:val="hybridMultilevel"/>
    <w:tmpl w:val="05EA4F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10319"/>
    <w:multiLevelType w:val="multilevel"/>
    <w:tmpl w:val="12F0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910A97"/>
    <w:multiLevelType w:val="hybridMultilevel"/>
    <w:tmpl w:val="D3C4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1216A3"/>
    <w:multiLevelType w:val="multilevel"/>
    <w:tmpl w:val="4D901A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D6C5ABC"/>
    <w:multiLevelType w:val="hybridMultilevel"/>
    <w:tmpl w:val="6A6C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F09D6"/>
    <w:multiLevelType w:val="multilevel"/>
    <w:tmpl w:val="F1FCD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4AB5B3B"/>
    <w:multiLevelType w:val="multilevel"/>
    <w:tmpl w:val="6960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A112D3"/>
    <w:multiLevelType w:val="hybridMultilevel"/>
    <w:tmpl w:val="FD101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984162"/>
    <w:multiLevelType w:val="hybridMultilevel"/>
    <w:tmpl w:val="0CC2B64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4">
    <w:nsid w:val="71E651D0"/>
    <w:multiLevelType w:val="hybridMultilevel"/>
    <w:tmpl w:val="A3CC3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B909EA"/>
    <w:multiLevelType w:val="hybridMultilevel"/>
    <w:tmpl w:val="1E74C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47190A"/>
    <w:multiLevelType w:val="multilevel"/>
    <w:tmpl w:val="AF66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B03D92"/>
    <w:multiLevelType w:val="hybridMultilevel"/>
    <w:tmpl w:val="AB4E5082"/>
    <w:lvl w:ilvl="0" w:tplc="4A2878D0">
      <w:start w:val="1"/>
      <w:numFmt w:val="decimal"/>
      <w:lvlText w:val="%1)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D586BA1"/>
    <w:multiLevelType w:val="hybridMultilevel"/>
    <w:tmpl w:val="9C2CD24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ED762F6"/>
    <w:multiLevelType w:val="multilevel"/>
    <w:tmpl w:val="68BC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1"/>
  </w:num>
  <w:num w:numId="5">
    <w:abstractNumId w:val="16"/>
  </w:num>
  <w:num w:numId="6">
    <w:abstractNumId w:val="13"/>
  </w:num>
  <w:num w:numId="7">
    <w:abstractNumId w:val="19"/>
  </w:num>
  <w:num w:numId="8">
    <w:abstractNumId w:val="12"/>
  </w:num>
  <w:num w:numId="9">
    <w:abstractNumId w:val="9"/>
  </w:num>
  <w:num w:numId="10">
    <w:abstractNumId w:val="2"/>
  </w:num>
  <w:num w:numId="11">
    <w:abstractNumId w:val="3"/>
  </w:num>
  <w:num w:numId="12">
    <w:abstractNumId w:val="7"/>
  </w:num>
  <w:num w:numId="13">
    <w:abstractNumId w:val="14"/>
  </w:num>
  <w:num w:numId="14">
    <w:abstractNumId w:val="10"/>
  </w:num>
  <w:num w:numId="15">
    <w:abstractNumId w:val="8"/>
  </w:num>
  <w:num w:numId="16">
    <w:abstractNumId w:val="5"/>
  </w:num>
  <w:num w:numId="17">
    <w:abstractNumId w:val="17"/>
  </w:num>
  <w:num w:numId="18">
    <w:abstractNumId w:val="4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D2D"/>
    <w:rsid w:val="00033C82"/>
    <w:rsid w:val="000C74AA"/>
    <w:rsid w:val="002156E9"/>
    <w:rsid w:val="00215D8A"/>
    <w:rsid w:val="002D0A2F"/>
    <w:rsid w:val="00365F9C"/>
    <w:rsid w:val="0040101B"/>
    <w:rsid w:val="004600A6"/>
    <w:rsid w:val="005E53F4"/>
    <w:rsid w:val="008247BB"/>
    <w:rsid w:val="008300A7"/>
    <w:rsid w:val="00861375"/>
    <w:rsid w:val="00991D2D"/>
    <w:rsid w:val="00BE53F8"/>
    <w:rsid w:val="00CF2252"/>
    <w:rsid w:val="00E9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20CF5"/>
  <w15:chartTrackingRefBased/>
  <w15:docId w15:val="{778D445E-B8E0-4904-8ACD-6D5FC737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91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1C87"/>
  </w:style>
  <w:style w:type="paragraph" w:styleId="a6">
    <w:name w:val="footer"/>
    <w:basedOn w:val="a"/>
    <w:link w:val="a7"/>
    <w:uiPriority w:val="99"/>
    <w:unhideWhenUsed/>
    <w:rsid w:val="00E91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1C87"/>
  </w:style>
  <w:style w:type="character" w:styleId="a8">
    <w:name w:val="Hyperlink"/>
    <w:basedOn w:val="a0"/>
    <w:uiPriority w:val="99"/>
    <w:unhideWhenUsed/>
    <w:rsid w:val="00E91C8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1C87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E91C87"/>
    <w:pPr>
      <w:ind w:left="720"/>
      <w:contextualSpacing/>
    </w:pPr>
  </w:style>
  <w:style w:type="paragraph" w:styleId="aa">
    <w:name w:val="Body Text Indent"/>
    <w:basedOn w:val="a"/>
    <w:link w:val="ab"/>
    <w:rsid w:val="00E91C8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b">
    <w:name w:val="Основной текст с отступом Знак"/>
    <w:basedOn w:val="a0"/>
    <w:link w:val="aa"/>
    <w:rsid w:val="00E91C87"/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9" Type="http://schemas.openxmlformats.org/officeDocument/2006/relationships/image" Target="media/image20.png"/><Relationship Id="rId21" Type="http://schemas.openxmlformats.org/officeDocument/2006/relationships/hyperlink" Target="https://infourok.ru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7" Type="http://schemas.openxmlformats.org/officeDocument/2006/relationships/hyperlink" Target="http://www.elibrary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yandex.ru/turbo?text=https%3A%2F%2Fen.wikipedia.org%2Fwiki%2FJapanese_cuisin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4.tmp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hyperlink" Target="https://elibrary.ru/item.asp?id=19620249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japan-guide.com/e/e620.html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elibrary.ru/item.asp?id=19614574" TargetMode="External"/><Relationship Id="rId30" Type="http://schemas.openxmlformats.org/officeDocument/2006/relationships/hyperlink" Target="https://en.m.wikivoyage.org/wiki/Japanese_cuisine" TargetMode="External"/><Relationship Id="rId35" Type="http://schemas.microsoft.com/office/2007/relationships/hdphoto" Target="media/hdphoto3.wdp"/><Relationship Id="rId43" Type="http://schemas.openxmlformats.org/officeDocument/2006/relationships/image" Target="media/image24.tmp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20" Type="http://schemas.openxmlformats.org/officeDocument/2006/relationships/hyperlink" Target="http://www.elibrary.ru" TargetMode="External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41</Pages>
  <Words>7504</Words>
  <Characters>42774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Alex</cp:lastModifiedBy>
  <cp:revision>9</cp:revision>
  <cp:lastPrinted>2019-10-29T08:15:00Z</cp:lastPrinted>
  <dcterms:created xsi:type="dcterms:W3CDTF">2019-10-05T01:45:00Z</dcterms:created>
  <dcterms:modified xsi:type="dcterms:W3CDTF">2020-12-30T04:42:00Z</dcterms:modified>
</cp:coreProperties>
</file>