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45" w:rsidRPr="00CA1945" w:rsidRDefault="00CA1945" w:rsidP="00CA1945">
      <w:pPr>
        <w:spacing w:after="120"/>
        <w:jc w:val="center"/>
        <w:rPr>
          <w:b/>
          <w:bCs/>
          <w:color w:val="000000"/>
          <w:kern w:val="24"/>
          <w:sz w:val="24"/>
          <w:szCs w:val="24"/>
        </w:rPr>
      </w:pPr>
      <w:r w:rsidRPr="00CA1945">
        <w:rPr>
          <w:b/>
          <w:bCs/>
          <w:color w:val="000000"/>
          <w:kern w:val="24"/>
          <w:sz w:val="24"/>
          <w:szCs w:val="24"/>
        </w:rPr>
        <w:t xml:space="preserve">Учебно-методический комплекс по  </w:t>
      </w:r>
      <w:r w:rsidRPr="00CA1945">
        <w:rPr>
          <w:b/>
          <w:bCs/>
          <w:sz w:val="24"/>
          <w:szCs w:val="24"/>
        </w:rPr>
        <w:t>дисциплине ОП.04 Основы  бухгалтерского учета</w:t>
      </w:r>
    </w:p>
    <w:p w:rsidR="00CA1945" w:rsidRPr="00CA1945" w:rsidRDefault="00CA1945" w:rsidP="00CA1945">
      <w:pPr>
        <w:spacing w:after="120"/>
        <w:jc w:val="center"/>
        <w:rPr>
          <w:b/>
          <w:bCs/>
          <w:color w:val="000000"/>
          <w:kern w:val="24"/>
          <w:sz w:val="24"/>
          <w:szCs w:val="24"/>
        </w:rPr>
      </w:pPr>
      <w:r w:rsidRPr="00CA1945">
        <w:rPr>
          <w:b/>
          <w:bCs/>
          <w:color w:val="000000"/>
          <w:kern w:val="24"/>
          <w:sz w:val="24"/>
          <w:szCs w:val="24"/>
        </w:rPr>
        <w:t>для специальности 38.02.01 Экономика и бухгалтерский учет (по отраслям)</w:t>
      </w:r>
    </w:p>
    <w:p w:rsidR="00A147C0" w:rsidRPr="00CA1945" w:rsidRDefault="00253000" w:rsidP="00253000">
      <w:pPr>
        <w:spacing w:after="0" w:line="360" w:lineRule="auto"/>
        <w:ind w:left="360"/>
        <w:contextualSpacing/>
        <w:jc w:val="center"/>
        <w:rPr>
          <w:b/>
          <w:sz w:val="24"/>
          <w:szCs w:val="24"/>
        </w:rPr>
      </w:pPr>
      <w:r w:rsidRPr="00CA1945">
        <w:rPr>
          <w:b/>
          <w:sz w:val="24"/>
          <w:szCs w:val="24"/>
        </w:rPr>
        <w:t>Пояснительная записка</w:t>
      </w:r>
    </w:p>
    <w:p w:rsidR="00A147C0" w:rsidRPr="00CA1945" w:rsidRDefault="00560450" w:rsidP="005C42CE">
      <w:pPr>
        <w:spacing w:after="0" w:line="300" w:lineRule="auto"/>
        <w:ind w:firstLine="851"/>
        <w:contextualSpacing/>
        <w:jc w:val="both"/>
        <w:rPr>
          <w:sz w:val="24"/>
          <w:szCs w:val="24"/>
        </w:rPr>
      </w:pPr>
      <w:r w:rsidRPr="00CA1945">
        <w:rPr>
          <w:sz w:val="24"/>
          <w:szCs w:val="24"/>
        </w:rPr>
        <w:t>Учебно –методический комплекс</w:t>
      </w:r>
      <w:r w:rsidR="00EC2A04" w:rsidRPr="00CA1945">
        <w:rPr>
          <w:sz w:val="24"/>
          <w:szCs w:val="24"/>
        </w:rPr>
        <w:t xml:space="preserve"> </w:t>
      </w:r>
      <w:r w:rsidRPr="00CA1945">
        <w:rPr>
          <w:sz w:val="24"/>
          <w:szCs w:val="24"/>
        </w:rPr>
        <w:t>по</w:t>
      </w:r>
      <w:r w:rsidR="00EC2A04" w:rsidRPr="00CA1945">
        <w:rPr>
          <w:sz w:val="24"/>
          <w:szCs w:val="24"/>
        </w:rPr>
        <w:t xml:space="preserve"> дисциплин</w:t>
      </w:r>
      <w:r w:rsidRPr="00CA1945">
        <w:rPr>
          <w:sz w:val="24"/>
          <w:szCs w:val="24"/>
        </w:rPr>
        <w:t>е</w:t>
      </w:r>
      <w:r w:rsidR="00EC2A04" w:rsidRPr="00CA1945">
        <w:rPr>
          <w:sz w:val="24"/>
          <w:szCs w:val="24"/>
        </w:rPr>
        <w:t xml:space="preserve"> «Основы бухгалтерского учёта»</w:t>
      </w:r>
      <w:r w:rsidRPr="00CA1945">
        <w:rPr>
          <w:sz w:val="24"/>
          <w:szCs w:val="24"/>
        </w:rPr>
        <w:t xml:space="preserve"> помогает студентам самостоятельно изучить</w:t>
      </w:r>
      <w:r w:rsidR="00CA1945" w:rsidRPr="00CA1945">
        <w:rPr>
          <w:sz w:val="24"/>
          <w:szCs w:val="24"/>
        </w:rPr>
        <w:t xml:space="preserve"> основы бухгалтерского учета и </w:t>
      </w:r>
      <w:r w:rsidR="00EC2A04" w:rsidRPr="00CA1945">
        <w:rPr>
          <w:sz w:val="24"/>
          <w:szCs w:val="24"/>
        </w:rPr>
        <w:t>выполнить обязательную контрольную работу по ней</w:t>
      </w:r>
      <w:r w:rsidRPr="00CA1945">
        <w:rPr>
          <w:sz w:val="24"/>
          <w:szCs w:val="24"/>
        </w:rPr>
        <w:t xml:space="preserve">, </w:t>
      </w:r>
      <w:r w:rsidR="00EC2A04" w:rsidRPr="00CA1945">
        <w:rPr>
          <w:sz w:val="24"/>
          <w:szCs w:val="24"/>
        </w:rPr>
        <w:t xml:space="preserve"> </w:t>
      </w:r>
      <w:r w:rsidRPr="00CA1945">
        <w:rPr>
          <w:sz w:val="24"/>
          <w:szCs w:val="24"/>
        </w:rPr>
        <w:t>а также</w:t>
      </w:r>
      <w:r w:rsidR="00EC2A04" w:rsidRPr="00CA1945">
        <w:rPr>
          <w:sz w:val="24"/>
          <w:szCs w:val="24"/>
        </w:rPr>
        <w:t xml:space="preserve"> подготовиться к сдач</w:t>
      </w:r>
      <w:r w:rsidRPr="00CA1945">
        <w:rPr>
          <w:sz w:val="24"/>
          <w:szCs w:val="24"/>
        </w:rPr>
        <w:t>е</w:t>
      </w:r>
      <w:r w:rsidR="00EC2A04" w:rsidRPr="00CA1945">
        <w:rPr>
          <w:sz w:val="24"/>
          <w:szCs w:val="24"/>
        </w:rPr>
        <w:t xml:space="preserve"> экзаменов.</w:t>
      </w:r>
      <w:r w:rsidR="00A147C0" w:rsidRPr="00CA1945">
        <w:rPr>
          <w:sz w:val="24"/>
          <w:szCs w:val="24"/>
        </w:rPr>
        <w:t xml:space="preserve"> </w:t>
      </w:r>
    </w:p>
    <w:p w:rsidR="00A147C0" w:rsidRPr="00CA1945" w:rsidRDefault="00A147C0" w:rsidP="005C42CE">
      <w:pPr>
        <w:spacing w:after="0" w:line="300" w:lineRule="auto"/>
        <w:ind w:firstLine="851"/>
        <w:contextualSpacing/>
        <w:jc w:val="both"/>
        <w:rPr>
          <w:sz w:val="24"/>
          <w:szCs w:val="24"/>
        </w:rPr>
      </w:pPr>
      <w:r w:rsidRPr="00CA1945">
        <w:rPr>
          <w:sz w:val="24"/>
          <w:szCs w:val="24"/>
        </w:rPr>
        <w:t>Лекционный материал</w:t>
      </w:r>
      <w:r w:rsidR="00B660EE" w:rsidRPr="00CA1945">
        <w:rPr>
          <w:sz w:val="24"/>
          <w:szCs w:val="24"/>
        </w:rPr>
        <w:t xml:space="preserve"> </w:t>
      </w:r>
      <w:r w:rsidR="00560450" w:rsidRPr="00CA1945">
        <w:rPr>
          <w:sz w:val="24"/>
          <w:szCs w:val="24"/>
        </w:rPr>
        <w:t>УМК по</w:t>
      </w:r>
      <w:r w:rsidRPr="00CA1945">
        <w:rPr>
          <w:sz w:val="24"/>
          <w:szCs w:val="24"/>
        </w:rPr>
        <w:t xml:space="preserve"> дисциплине «Основы бухгалтерского учета» состоит из нескольких разделов: </w:t>
      </w:r>
    </w:p>
    <w:p w:rsidR="00A147C0" w:rsidRPr="00CA1945" w:rsidRDefault="00A147C0" w:rsidP="005C42CE">
      <w:pPr>
        <w:spacing w:after="0" w:line="300" w:lineRule="auto"/>
        <w:ind w:firstLine="851"/>
        <w:contextualSpacing/>
        <w:jc w:val="both"/>
        <w:rPr>
          <w:sz w:val="24"/>
          <w:szCs w:val="24"/>
        </w:rPr>
      </w:pPr>
      <w:r w:rsidRPr="00CA1945">
        <w:rPr>
          <w:sz w:val="24"/>
          <w:szCs w:val="24"/>
        </w:rPr>
        <w:t>в первом разделе рассматриваются вопросы: понятие учета, характеристика хозяйственного учета , сущность бухгалтерского учета, стандарты  бухгалтерского учета, понятие предмета и метода бухгалтерского учета;</w:t>
      </w:r>
    </w:p>
    <w:p w:rsidR="00A147C0" w:rsidRPr="00CA1945" w:rsidRDefault="00A147C0" w:rsidP="005C42CE">
      <w:pPr>
        <w:spacing w:after="0" w:line="300" w:lineRule="auto"/>
        <w:ind w:firstLine="851"/>
        <w:contextualSpacing/>
        <w:jc w:val="both"/>
        <w:rPr>
          <w:sz w:val="24"/>
          <w:szCs w:val="24"/>
        </w:rPr>
      </w:pPr>
      <w:r w:rsidRPr="00CA1945">
        <w:rPr>
          <w:sz w:val="24"/>
          <w:szCs w:val="24"/>
        </w:rPr>
        <w:t xml:space="preserve"> во втором разделе рассматриваются:  строение и содержание баланса как элемента  метода бухгалтерского учета, влияние хозяйственных операций на баланс</w:t>
      </w:r>
      <w:r w:rsidR="004170D9" w:rsidRPr="00CA1945">
        <w:rPr>
          <w:sz w:val="24"/>
          <w:szCs w:val="24"/>
        </w:rPr>
        <w:t>;</w:t>
      </w:r>
    </w:p>
    <w:p w:rsidR="00A147C0" w:rsidRPr="00CA1945" w:rsidRDefault="00A147C0" w:rsidP="005C42CE">
      <w:pPr>
        <w:spacing w:after="0" w:line="300" w:lineRule="auto"/>
        <w:ind w:firstLine="851"/>
        <w:contextualSpacing/>
        <w:jc w:val="both"/>
        <w:rPr>
          <w:sz w:val="24"/>
          <w:szCs w:val="24"/>
        </w:rPr>
      </w:pPr>
      <w:r w:rsidRPr="00CA1945">
        <w:rPr>
          <w:sz w:val="24"/>
          <w:szCs w:val="24"/>
        </w:rPr>
        <w:t xml:space="preserve">в третьем разделе рассматривается: система счетов бухгалтерского учета, двойная запись хозяйственных операций на счетах, характеристика </w:t>
      </w:r>
      <w:r w:rsidRPr="00CA1945">
        <w:rPr>
          <w:bCs/>
          <w:sz w:val="24"/>
          <w:szCs w:val="24"/>
        </w:rPr>
        <w:t>синтетических и аналитических счетов и их взаимосвязь,</w:t>
      </w:r>
      <w:r w:rsidRPr="00CA1945">
        <w:rPr>
          <w:sz w:val="24"/>
          <w:szCs w:val="24"/>
        </w:rPr>
        <w:t xml:space="preserve"> классификация счетов бухгалтерского учета по экономическому содержанию, назначению и структуре</w:t>
      </w:r>
      <w:r w:rsidR="004170D9" w:rsidRPr="00CA1945">
        <w:rPr>
          <w:sz w:val="24"/>
          <w:szCs w:val="24"/>
        </w:rPr>
        <w:t>;</w:t>
      </w:r>
    </w:p>
    <w:p w:rsidR="00A147C0" w:rsidRPr="00CA1945" w:rsidRDefault="00A147C0" w:rsidP="005C42CE">
      <w:pPr>
        <w:pStyle w:val="11"/>
        <w:spacing w:line="300" w:lineRule="auto"/>
        <w:ind w:left="0" w:firstLine="851"/>
        <w:contextualSpacing/>
        <w:jc w:val="both"/>
        <w:rPr>
          <w:sz w:val="24"/>
          <w:szCs w:val="24"/>
        </w:rPr>
      </w:pPr>
      <w:r w:rsidRPr="00CA1945">
        <w:rPr>
          <w:sz w:val="24"/>
          <w:szCs w:val="24"/>
        </w:rPr>
        <w:t>в четвертом разделе рассматриваю</w:t>
      </w:r>
      <w:r w:rsidR="004170D9" w:rsidRPr="00CA1945">
        <w:rPr>
          <w:sz w:val="24"/>
          <w:szCs w:val="24"/>
        </w:rPr>
        <w:t>тся: понятие документа</w:t>
      </w:r>
      <w:r w:rsidRPr="00CA1945">
        <w:rPr>
          <w:sz w:val="24"/>
          <w:szCs w:val="24"/>
        </w:rPr>
        <w:t>, требования предъявляемые к оформлению документов</w:t>
      </w:r>
      <w:r w:rsidR="004170D9" w:rsidRPr="00CA1945">
        <w:rPr>
          <w:sz w:val="24"/>
          <w:szCs w:val="24"/>
        </w:rPr>
        <w:t>;</w:t>
      </w:r>
      <w:r w:rsidRPr="00CA1945">
        <w:rPr>
          <w:sz w:val="24"/>
          <w:szCs w:val="24"/>
        </w:rPr>
        <w:t xml:space="preserve"> реквизиты и классификация документов</w:t>
      </w:r>
      <w:r w:rsidR="004170D9" w:rsidRPr="00CA1945">
        <w:rPr>
          <w:sz w:val="24"/>
          <w:szCs w:val="24"/>
        </w:rPr>
        <w:t>; п</w:t>
      </w:r>
      <w:r w:rsidRPr="00CA1945">
        <w:rPr>
          <w:sz w:val="24"/>
          <w:szCs w:val="24"/>
        </w:rPr>
        <w:t>онятие документооборота и его этапы</w:t>
      </w:r>
      <w:r w:rsidR="004170D9" w:rsidRPr="00CA1945">
        <w:rPr>
          <w:sz w:val="24"/>
          <w:szCs w:val="24"/>
        </w:rPr>
        <w:t>;</w:t>
      </w:r>
    </w:p>
    <w:p w:rsidR="00A147C0" w:rsidRPr="00CA1945" w:rsidRDefault="00A147C0" w:rsidP="005C42CE">
      <w:pPr>
        <w:pStyle w:val="11"/>
        <w:spacing w:line="300" w:lineRule="auto"/>
        <w:ind w:left="0" w:firstLine="851"/>
        <w:contextualSpacing/>
        <w:jc w:val="both"/>
        <w:rPr>
          <w:bCs/>
          <w:sz w:val="24"/>
          <w:szCs w:val="24"/>
        </w:rPr>
      </w:pPr>
      <w:r w:rsidRPr="00CA1945">
        <w:rPr>
          <w:sz w:val="24"/>
          <w:szCs w:val="24"/>
        </w:rPr>
        <w:t>в пятом разделе рассматриваются:</w:t>
      </w:r>
      <w:r w:rsidR="004170D9" w:rsidRPr="00CA1945">
        <w:rPr>
          <w:sz w:val="24"/>
          <w:szCs w:val="24"/>
        </w:rPr>
        <w:t xml:space="preserve"> р</w:t>
      </w:r>
      <w:r w:rsidRPr="00CA1945">
        <w:rPr>
          <w:bCs/>
          <w:sz w:val="24"/>
          <w:szCs w:val="24"/>
        </w:rPr>
        <w:t>егистры и основные формы бухгалтерского учета</w:t>
      </w:r>
    </w:p>
    <w:p w:rsidR="009B7AE2" w:rsidRPr="00CA1945" w:rsidRDefault="00EC2A04" w:rsidP="00CA1945">
      <w:pPr>
        <w:spacing w:after="0" w:line="300" w:lineRule="auto"/>
        <w:ind w:firstLine="851"/>
        <w:contextualSpacing/>
        <w:jc w:val="both"/>
        <w:rPr>
          <w:sz w:val="24"/>
          <w:szCs w:val="24"/>
        </w:rPr>
      </w:pPr>
      <w:r w:rsidRPr="00CA1945">
        <w:rPr>
          <w:sz w:val="24"/>
          <w:szCs w:val="24"/>
        </w:rPr>
        <w:t xml:space="preserve"> </w:t>
      </w:r>
      <w:r w:rsidR="00560450" w:rsidRPr="00CA1945">
        <w:rPr>
          <w:sz w:val="24"/>
          <w:szCs w:val="24"/>
        </w:rPr>
        <w:t xml:space="preserve"> Лекции по основам бухгалтерского учета даны в сокращении, с выделением основных существенных</w:t>
      </w:r>
      <w:r w:rsidR="006D3023" w:rsidRPr="00CA1945">
        <w:rPr>
          <w:sz w:val="24"/>
          <w:szCs w:val="24"/>
        </w:rPr>
        <w:t xml:space="preserve"> </w:t>
      </w:r>
      <w:r w:rsidR="00560450" w:rsidRPr="00CA1945">
        <w:rPr>
          <w:sz w:val="24"/>
          <w:szCs w:val="24"/>
        </w:rPr>
        <w:t>моментов, важных</w:t>
      </w:r>
      <w:r w:rsidR="006D3023" w:rsidRPr="00CA1945">
        <w:rPr>
          <w:sz w:val="24"/>
          <w:szCs w:val="24"/>
        </w:rPr>
        <w:t xml:space="preserve"> при изучении основ бухгалтерского учета. </w:t>
      </w:r>
      <w:r w:rsidRPr="00CA1945">
        <w:rPr>
          <w:sz w:val="24"/>
          <w:szCs w:val="24"/>
        </w:rPr>
        <w:t>При работе с лекционным материалом в</w:t>
      </w:r>
      <w:r w:rsidR="00006454" w:rsidRPr="00CA1945">
        <w:rPr>
          <w:sz w:val="24"/>
          <w:szCs w:val="24"/>
        </w:rPr>
        <w:t xml:space="preserve">нимательно прочитайте текст. Уточните в </w:t>
      </w:r>
      <w:r w:rsidRPr="00CA1945">
        <w:rPr>
          <w:sz w:val="24"/>
          <w:szCs w:val="24"/>
        </w:rPr>
        <w:t>словаре терминов и персоналий</w:t>
      </w:r>
      <w:r w:rsidR="00006454" w:rsidRPr="00CA1945">
        <w:rPr>
          <w:sz w:val="24"/>
          <w:szCs w:val="24"/>
        </w:rPr>
        <w:t xml:space="preserve"> непонятные слова. В</w:t>
      </w:r>
      <w:r w:rsidR="006D3023" w:rsidRPr="00CA1945">
        <w:rPr>
          <w:sz w:val="24"/>
          <w:szCs w:val="24"/>
        </w:rPr>
        <w:t>ыделите главное, составьте план.</w:t>
      </w:r>
      <w:r w:rsidR="00CA1945" w:rsidRPr="00CA1945">
        <w:rPr>
          <w:sz w:val="24"/>
          <w:szCs w:val="24"/>
        </w:rPr>
        <w:t xml:space="preserve"> </w:t>
      </w:r>
      <w:r w:rsidR="00006454" w:rsidRPr="00CA1945">
        <w:rPr>
          <w:sz w:val="24"/>
          <w:szCs w:val="24"/>
        </w:rPr>
        <w:t>Кратко сформулируйте основные положения текста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00CA1945" w:rsidRPr="00CA1945">
        <w:rPr>
          <w:sz w:val="24"/>
          <w:szCs w:val="24"/>
        </w:rPr>
        <w:t xml:space="preserve"> </w:t>
      </w:r>
      <w:r w:rsidR="00006454" w:rsidRPr="00CA1945">
        <w:rPr>
          <w:sz w:val="24"/>
          <w:szCs w:val="24"/>
        </w:rPr>
        <w:t>При записи не забудьте вынести справочные данные на поля конспекта</w:t>
      </w:r>
      <w:r w:rsidR="006D3023" w:rsidRPr="00CA1945">
        <w:rPr>
          <w:sz w:val="24"/>
          <w:szCs w:val="24"/>
        </w:rPr>
        <w:t>.</w:t>
      </w:r>
      <w:r w:rsidR="00CA1945" w:rsidRPr="00CA1945">
        <w:rPr>
          <w:sz w:val="24"/>
          <w:szCs w:val="24"/>
        </w:rPr>
        <w:t xml:space="preserve"> </w:t>
      </w:r>
      <w:r w:rsidR="00006454" w:rsidRPr="00CA1945">
        <w:rPr>
          <w:sz w:val="24"/>
          <w:szCs w:val="24"/>
        </w:rPr>
        <w:t xml:space="preserve">Краткие записи своих лекций, конспектирование их помогает усвоить материал. Установлено, что конспектирование лекций имеет большое значение; оно развивает ум, обогащает научными данными, способствует закреплению знаний в памяти, вооружает необходимыми умениями и навыками. Но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Конспект лучше подразделять на пункты, параграфы, соблюдая красную строку. Принципиальные места, определения, формулы следует сопровождать комментариями на полях или особыми значками. Можно пользоваться маркерами для выделения особо важных понятий. Над конспектами лекций надо систематическим работать: перечитывать их, выправлять текст, делать дополнения, размечать цветом то, что должно быть глубоко и прочно закреплено в памяти. </w:t>
      </w:r>
    </w:p>
    <w:p w:rsidR="00CE342A" w:rsidRPr="00CA1945" w:rsidRDefault="00EC2A04" w:rsidP="005C42CE">
      <w:pPr>
        <w:shd w:val="clear" w:color="auto" w:fill="FFFFFF"/>
        <w:spacing w:after="0" w:line="300" w:lineRule="auto"/>
        <w:ind w:firstLine="851"/>
        <w:contextualSpacing/>
        <w:jc w:val="both"/>
        <w:rPr>
          <w:sz w:val="24"/>
          <w:szCs w:val="24"/>
        </w:rPr>
      </w:pPr>
      <w:r w:rsidRPr="00CA1945">
        <w:rPr>
          <w:sz w:val="24"/>
          <w:szCs w:val="24"/>
        </w:rPr>
        <w:lastRenderedPageBreak/>
        <w:t>УМК также содержит примеры практических занятий по дисциплине, которые помогают закрепить изученный теоретический материал.</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sz w:val="24"/>
          <w:szCs w:val="24"/>
        </w:rPr>
      </w:pPr>
      <w:r w:rsidRPr="00CA1945">
        <w:rPr>
          <w:color w:val="000000"/>
          <w:sz w:val="24"/>
          <w:szCs w:val="24"/>
        </w:rPr>
        <w:t xml:space="preserve">Для успешной </w:t>
      </w:r>
      <w:r w:rsidR="00CA1945" w:rsidRPr="00CA1945">
        <w:rPr>
          <w:color w:val="000000"/>
          <w:sz w:val="24"/>
          <w:szCs w:val="24"/>
        </w:rPr>
        <w:t>аттестации</w:t>
      </w:r>
      <w:r w:rsidRPr="00CA1945">
        <w:rPr>
          <w:color w:val="000000"/>
          <w:sz w:val="24"/>
          <w:szCs w:val="24"/>
        </w:rPr>
        <w:t xml:space="preserve"> студент должен знать:</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sz w:val="24"/>
          <w:szCs w:val="24"/>
        </w:rPr>
      </w:pPr>
      <w:r w:rsidRPr="00CA1945">
        <w:rPr>
          <w:iCs/>
          <w:color w:val="000000"/>
          <w:sz w:val="24"/>
          <w:szCs w:val="24"/>
        </w:rPr>
        <w:t xml:space="preserve">- </w:t>
      </w:r>
      <w:r w:rsidRPr="00CA1945">
        <w:rPr>
          <w:color w:val="000000"/>
          <w:sz w:val="24"/>
          <w:szCs w:val="24"/>
        </w:rPr>
        <w:t>основные требования к ведению бухгалтерского учета, объекты учета;</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sz w:val="24"/>
          <w:szCs w:val="24"/>
        </w:rPr>
      </w:pPr>
      <w:r w:rsidRPr="00CA1945">
        <w:rPr>
          <w:color w:val="000000"/>
          <w:sz w:val="24"/>
          <w:szCs w:val="24"/>
        </w:rPr>
        <w:t>- нормативные акты, регулирующие отношения предприятия и госу</w:t>
      </w:r>
      <w:r w:rsidRPr="00CA1945">
        <w:rPr>
          <w:color w:val="000000"/>
          <w:sz w:val="24"/>
          <w:szCs w:val="24"/>
        </w:rPr>
        <w:softHyphen/>
        <w:t>дарства;</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color w:val="000000"/>
          <w:sz w:val="24"/>
          <w:szCs w:val="24"/>
        </w:rPr>
      </w:pPr>
      <w:r w:rsidRPr="00CA1945">
        <w:rPr>
          <w:color w:val="000000"/>
          <w:sz w:val="24"/>
          <w:szCs w:val="24"/>
        </w:rPr>
        <w:t>- положение о бухгалтерском учете и отчетности в РФ;</w:t>
      </w:r>
    </w:p>
    <w:p w:rsidR="006D3023" w:rsidRPr="00CA1945" w:rsidRDefault="006D3023" w:rsidP="005C42CE">
      <w:pPr>
        <w:shd w:val="clear" w:color="auto" w:fill="FFFFFF"/>
        <w:autoSpaceDE w:val="0"/>
        <w:autoSpaceDN w:val="0"/>
        <w:adjustRightInd w:val="0"/>
        <w:spacing w:after="0" w:line="300" w:lineRule="auto"/>
        <w:ind w:firstLine="851"/>
        <w:contextualSpacing/>
        <w:jc w:val="both"/>
        <w:rPr>
          <w:color w:val="000000"/>
          <w:sz w:val="24"/>
          <w:szCs w:val="24"/>
        </w:rPr>
      </w:pPr>
      <w:r w:rsidRPr="00CA1945">
        <w:rPr>
          <w:color w:val="000000"/>
          <w:sz w:val="24"/>
          <w:szCs w:val="24"/>
        </w:rPr>
        <w:t>- счета бухгалтерского учета;</w:t>
      </w:r>
    </w:p>
    <w:p w:rsidR="006D3023" w:rsidRPr="00CA1945" w:rsidRDefault="006D3023" w:rsidP="005C42CE">
      <w:pPr>
        <w:shd w:val="clear" w:color="auto" w:fill="FFFFFF"/>
        <w:autoSpaceDE w:val="0"/>
        <w:autoSpaceDN w:val="0"/>
        <w:adjustRightInd w:val="0"/>
        <w:spacing w:after="0" w:line="300" w:lineRule="auto"/>
        <w:ind w:firstLine="851"/>
        <w:contextualSpacing/>
        <w:jc w:val="both"/>
        <w:rPr>
          <w:sz w:val="24"/>
          <w:szCs w:val="24"/>
        </w:rPr>
      </w:pPr>
      <w:r w:rsidRPr="00CA1945">
        <w:rPr>
          <w:color w:val="000000"/>
          <w:sz w:val="24"/>
          <w:szCs w:val="24"/>
        </w:rPr>
        <w:t>- правила двойной записи на счетах бухгалтерского учета</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color w:val="000000"/>
          <w:sz w:val="24"/>
          <w:szCs w:val="24"/>
        </w:rPr>
      </w:pPr>
    </w:p>
    <w:p w:rsidR="00790C48" w:rsidRPr="00CA1945" w:rsidRDefault="00790C48" w:rsidP="005C42CE">
      <w:pPr>
        <w:shd w:val="clear" w:color="auto" w:fill="FFFFFF"/>
        <w:autoSpaceDE w:val="0"/>
        <w:autoSpaceDN w:val="0"/>
        <w:adjustRightInd w:val="0"/>
        <w:spacing w:after="0" w:line="300" w:lineRule="auto"/>
        <w:ind w:firstLine="851"/>
        <w:contextualSpacing/>
        <w:jc w:val="both"/>
        <w:rPr>
          <w:b/>
          <w:sz w:val="24"/>
          <w:szCs w:val="24"/>
        </w:rPr>
      </w:pPr>
      <w:r w:rsidRPr="00CA1945">
        <w:rPr>
          <w:b/>
          <w:color w:val="000000"/>
          <w:sz w:val="24"/>
          <w:szCs w:val="24"/>
        </w:rPr>
        <w:t>Уметь:</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sz w:val="24"/>
          <w:szCs w:val="24"/>
        </w:rPr>
      </w:pPr>
      <w:r w:rsidRPr="00CA1945">
        <w:rPr>
          <w:color w:val="000000"/>
          <w:sz w:val="24"/>
          <w:szCs w:val="24"/>
        </w:rPr>
        <w:t>- составлять бухгалтерскую и статистическую отчетность;</w:t>
      </w:r>
    </w:p>
    <w:p w:rsidR="00790C48" w:rsidRPr="00CA1945" w:rsidRDefault="00790C48" w:rsidP="005C42CE">
      <w:pPr>
        <w:shd w:val="clear" w:color="auto" w:fill="FFFFFF"/>
        <w:autoSpaceDE w:val="0"/>
        <w:autoSpaceDN w:val="0"/>
        <w:adjustRightInd w:val="0"/>
        <w:spacing w:after="0" w:line="300" w:lineRule="auto"/>
        <w:ind w:firstLine="851"/>
        <w:contextualSpacing/>
        <w:jc w:val="both"/>
        <w:rPr>
          <w:color w:val="000000"/>
          <w:sz w:val="24"/>
          <w:szCs w:val="24"/>
        </w:rPr>
      </w:pPr>
      <w:r w:rsidRPr="00CA1945">
        <w:rPr>
          <w:color w:val="000000"/>
          <w:sz w:val="24"/>
          <w:szCs w:val="24"/>
        </w:rPr>
        <w:t>- первичную и сводную учетную документацию;</w:t>
      </w:r>
    </w:p>
    <w:p w:rsidR="006D3023" w:rsidRPr="00CA1945" w:rsidRDefault="006D3023" w:rsidP="005C42CE">
      <w:pPr>
        <w:shd w:val="clear" w:color="auto" w:fill="FFFFFF"/>
        <w:autoSpaceDE w:val="0"/>
        <w:autoSpaceDN w:val="0"/>
        <w:adjustRightInd w:val="0"/>
        <w:spacing w:after="0" w:line="300" w:lineRule="auto"/>
        <w:ind w:firstLine="851"/>
        <w:contextualSpacing/>
        <w:jc w:val="both"/>
        <w:rPr>
          <w:sz w:val="24"/>
          <w:szCs w:val="24"/>
        </w:rPr>
      </w:pPr>
      <w:r w:rsidRPr="00CA1945">
        <w:rPr>
          <w:color w:val="000000"/>
          <w:sz w:val="24"/>
          <w:szCs w:val="24"/>
        </w:rPr>
        <w:t>- составлять корреспонденцию счетов.</w:t>
      </w:r>
    </w:p>
    <w:p w:rsidR="00790C48" w:rsidRPr="00CA1945" w:rsidRDefault="00CA1945" w:rsidP="005C42CE">
      <w:pPr>
        <w:shd w:val="clear" w:color="auto" w:fill="FFFFFF"/>
        <w:autoSpaceDE w:val="0"/>
        <w:autoSpaceDN w:val="0"/>
        <w:adjustRightInd w:val="0"/>
        <w:spacing w:after="0" w:line="300" w:lineRule="auto"/>
        <w:ind w:firstLine="851"/>
        <w:contextualSpacing/>
        <w:jc w:val="both"/>
        <w:rPr>
          <w:color w:val="000000"/>
          <w:sz w:val="24"/>
          <w:szCs w:val="24"/>
        </w:rPr>
      </w:pPr>
      <w:r w:rsidRPr="00CA1945">
        <w:rPr>
          <w:color w:val="000000"/>
          <w:sz w:val="24"/>
          <w:szCs w:val="24"/>
        </w:rPr>
        <w:t>Проверочные</w:t>
      </w:r>
      <w:r w:rsidR="00790C48" w:rsidRPr="00CA1945">
        <w:rPr>
          <w:color w:val="000000"/>
          <w:sz w:val="24"/>
          <w:szCs w:val="24"/>
        </w:rPr>
        <w:t xml:space="preserve"> материалы включают проверку теоретических знаний и практических умений в соответствии с </w:t>
      </w:r>
      <w:r w:rsidR="00244246" w:rsidRPr="00CA1945">
        <w:rPr>
          <w:color w:val="000000"/>
          <w:sz w:val="24"/>
          <w:szCs w:val="24"/>
        </w:rPr>
        <w:t xml:space="preserve">требованиями федерального государственного образовательного стандарта. </w:t>
      </w:r>
      <w:r w:rsidR="00790C48" w:rsidRPr="00CA1945">
        <w:rPr>
          <w:color w:val="000000"/>
          <w:sz w:val="24"/>
          <w:szCs w:val="24"/>
        </w:rPr>
        <w:t xml:space="preserve"> </w:t>
      </w:r>
    </w:p>
    <w:p w:rsidR="00790C48" w:rsidRPr="00CA1945" w:rsidRDefault="00244246" w:rsidP="005C42CE">
      <w:pPr>
        <w:shd w:val="clear" w:color="auto" w:fill="FFFFFF"/>
        <w:autoSpaceDE w:val="0"/>
        <w:autoSpaceDN w:val="0"/>
        <w:adjustRightInd w:val="0"/>
        <w:spacing w:after="0" w:line="300" w:lineRule="auto"/>
        <w:ind w:firstLine="851"/>
        <w:contextualSpacing/>
        <w:jc w:val="both"/>
        <w:rPr>
          <w:color w:val="000000"/>
          <w:sz w:val="24"/>
          <w:szCs w:val="24"/>
        </w:rPr>
      </w:pPr>
      <w:r w:rsidRPr="00CA1945">
        <w:rPr>
          <w:color w:val="000000"/>
          <w:sz w:val="24"/>
          <w:szCs w:val="24"/>
        </w:rPr>
        <w:t>П</w:t>
      </w:r>
      <w:r w:rsidR="00790C48" w:rsidRPr="00CA1945">
        <w:rPr>
          <w:color w:val="000000"/>
          <w:sz w:val="24"/>
          <w:szCs w:val="24"/>
        </w:rPr>
        <w:t>роверяется уровень и качество теоретической</w:t>
      </w:r>
      <w:r w:rsidRPr="00CA1945">
        <w:rPr>
          <w:color w:val="000000"/>
          <w:sz w:val="24"/>
          <w:szCs w:val="24"/>
        </w:rPr>
        <w:t xml:space="preserve"> и практической </w:t>
      </w:r>
      <w:r w:rsidR="00790C48" w:rsidRPr="00CA1945">
        <w:rPr>
          <w:color w:val="000000"/>
          <w:sz w:val="24"/>
          <w:szCs w:val="24"/>
        </w:rPr>
        <w:t xml:space="preserve">подготовки студентов по </w:t>
      </w:r>
      <w:r w:rsidRPr="00CA1945">
        <w:rPr>
          <w:color w:val="000000"/>
          <w:sz w:val="24"/>
          <w:szCs w:val="24"/>
        </w:rPr>
        <w:t xml:space="preserve">основам </w:t>
      </w:r>
      <w:r w:rsidR="00790C48" w:rsidRPr="00CA1945">
        <w:rPr>
          <w:color w:val="000000"/>
          <w:sz w:val="24"/>
          <w:szCs w:val="24"/>
        </w:rPr>
        <w:t>бухгалтерско</w:t>
      </w:r>
      <w:r w:rsidRPr="00CA1945">
        <w:rPr>
          <w:color w:val="000000"/>
          <w:sz w:val="24"/>
          <w:szCs w:val="24"/>
        </w:rPr>
        <w:t>го</w:t>
      </w:r>
      <w:r w:rsidR="00790C48" w:rsidRPr="00CA1945">
        <w:rPr>
          <w:color w:val="000000"/>
          <w:sz w:val="24"/>
          <w:szCs w:val="24"/>
        </w:rPr>
        <w:t xml:space="preserve"> учет</w:t>
      </w:r>
      <w:r w:rsidRPr="00CA1945">
        <w:rPr>
          <w:color w:val="000000"/>
          <w:sz w:val="24"/>
          <w:szCs w:val="24"/>
        </w:rPr>
        <w:t>а</w:t>
      </w:r>
      <w:r w:rsidR="00790C48" w:rsidRPr="00CA1945">
        <w:rPr>
          <w:color w:val="000000"/>
          <w:sz w:val="24"/>
          <w:szCs w:val="24"/>
        </w:rPr>
        <w:t xml:space="preserve">. Для проверки </w:t>
      </w:r>
      <w:r w:rsidR="006D3023" w:rsidRPr="00CA1945">
        <w:rPr>
          <w:color w:val="000000"/>
          <w:sz w:val="24"/>
          <w:szCs w:val="24"/>
        </w:rPr>
        <w:t>полученных</w:t>
      </w:r>
      <w:r w:rsidRPr="00CA1945">
        <w:rPr>
          <w:color w:val="000000"/>
          <w:sz w:val="24"/>
          <w:szCs w:val="24"/>
        </w:rPr>
        <w:t xml:space="preserve"> знаний разработаны контрольные</w:t>
      </w:r>
      <w:r w:rsidR="00790C48" w:rsidRPr="00CA1945">
        <w:rPr>
          <w:color w:val="000000"/>
          <w:sz w:val="24"/>
          <w:szCs w:val="24"/>
        </w:rPr>
        <w:t xml:space="preserve"> </w:t>
      </w:r>
      <w:r w:rsidRPr="00CA1945">
        <w:rPr>
          <w:color w:val="000000"/>
          <w:sz w:val="24"/>
          <w:szCs w:val="24"/>
        </w:rPr>
        <w:t>тесты по</w:t>
      </w:r>
      <w:r w:rsidR="00790C48" w:rsidRPr="00CA1945">
        <w:rPr>
          <w:color w:val="000000"/>
          <w:sz w:val="24"/>
          <w:szCs w:val="24"/>
        </w:rPr>
        <w:t xml:space="preserve"> дисциплине</w:t>
      </w:r>
      <w:r w:rsidRPr="00CA1945">
        <w:rPr>
          <w:color w:val="000000"/>
          <w:sz w:val="24"/>
          <w:szCs w:val="24"/>
        </w:rPr>
        <w:t xml:space="preserve"> «Основы бухгалтерского учёта»</w:t>
      </w:r>
      <w:r w:rsidR="00790C48" w:rsidRPr="00CA1945">
        <w:rPr>
          <w:color w:val="000000"/>
          <w:sz w:val="24"/>
          <w:szCs w:val="24"/>
        </w:rPr>
        <w:t xml:space="preserve"> и практическое задание: </w:t>
      </w:r>
      <w:r w:rsidRPr="00CA1945">
        <w:rPr>
          <w:color w:val="000000"/>
          <w:sz w:val="24"/>
          <w:szCs w:val="24"/>
        </w:rPr>
        <w:t>составление корреспонденции счетов по хозяйственным операциям, определение типа влияния хозяйственных операций на баланс</w:t>
      </w:r>
      <w:r w:rsidR="006D3023" w:rsidRPr="00CA1945">
        <w:rPr>
          <w:color w:val="000000"/>
          <w:sz w:val="24"/>
          <w:szCs w:val="24"/>
        </w:rPr>
        <w:t xml:space="preserve"> или определение содержания бухгалтерской проводки.</w:t>
      </w:r>
    </w:p>
    <w:p w:rsidR="0035465B" w:rsidRPr="00CA1945" w:rsidRDefault="0035465B" w:rsidP="008C43E3">
      <w:pPr>
        <w:shd w:val="clear" w:color="auto" w:fill="FFFFFF"/>
        <w:autoSpaceDE w:val="0"/>
        <w:autoSpaceDN w:val="0"/>
        <w:adjustRightInd w:val="0"/>
        <w:spacing w:after="0" w:line="360" w:lineRule="auto"/>
        <w:ind w:firstLine="709"/>
        <w:contextualSpacing/>
        <w:jc w:val="both"/>
        <w:rPr>
          <w:color w:val="000000"/>
          <w:sz w:val="24"/>
          <w:szCs w:val="24"/>
        </w:rPr>
      </w:pPr>
    </w:p>
    <w:p w:rsidR="00664077" w:rsidRPr="00CA1945" w:rsidRDefault="00CA1945" w:rsidP="00CA1945">
      <w:pPr>
        <w:autoSpaceDE w:val="0"/>
        <w:autoSpaceDN w:val="0"/>
        <w:adjustRightInd w:val="0"/>
        <w:spacing w:after="0" w:line="360" w:lineRule="auto"/>
        <w:contextualSpacing/>
        <w:jc w:val="center"/>
        <w:rPr>
          <w:rFonts w:eastAsia="Calibri"/>
          <w:b/>
          <w:color w:val="000000"/>
          <w:sz w:val="24"/>
          <w:szCs w:val="24"/>
          <w:lang w:eastAsia="ru-RU"/>
        </w:rPr>
      </w:pPr>
      <w:r w:rsidRPr="00CA1945">
        <w:rPr>
          <w:b/>
          <w:sz w:val="24"/>
          <w:szCs w:val="24"/>
        </w:rPr>
        <w:t>Учебно-методические материалы, включающие лекции и практические задания</w:t>
      </w:r>
    </w:p>
    <w:p w:rsidR="00CA1945" w:rsidRDefault="00CA1945" w:rsidP="00CA1945">
      <w:pPr>
        <w:pStyle w:val="21"/>
        <w:spacing w:line="360" w:lineRule="auto"/>
        <w:ind w:left="0" w:right="-6" w:firstLine="0"/>
        <w:contextualSpacing/>
        <w:rPr>
          <w:sz w:val="24"/>
          <w:szCs w:val="24"/>
        </w:rPr>
      </w:pPr>
    </w:p>
    <w:p w:rsidR="008C1EDE" w:rsidRPr="00CA1945" w:rsidRDefault="008C1EDE" w:rsidP="00CA1945">
      <w:pPr>
        <w:pStyle w:val="21"/>
        <w:spacing w:line="360" w:lineRule="auto"/>
        <w:ind w:left="0" w:right="-6" w:firstLine="0"/>
        <w:contextualSpacing/>
        <w:rPr>
          <w:b/>
          <w:sz w:val="24"/>
          <w:szCs w:val="24"/>
        </w:rPr>
      </w:pPr>
      <w:r w:rsidRPr="00CA1945">
        <w:rPr>
          <w:b/>
          <w:sz w:val="24"/>
          <w:szCs w:val="24"/>
        </w:rPr>
        <w:t>Тема 1. Общая характеристика бухгалтерского учета.</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 xml:space="preserve">Закон РФ «О бухгалтерском учете». Бухгалтерский учет, его объекты и основные задачи. Требования к ведению бухгалтерского учета. Понятие о хозяйственном учете как об одной из важнейших функций управленческой деятельности. </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Хозяйственный учет представляет собой количественное отражение и качественную характеристику хозяйственной де</w:t>
      </w:r>
      <w:r w:rsidR="00CA1945">
        <w:rPr>
          <w:sz w:val="24"/>
          <w:szCs w:val="24"/>
        </w:rPr>
        <w:t xml:space="preserve">ятельности предприятия в целях </w:t>
      </w:r>
      <w:r w:rsidRPr="00CA1945">
        <w:rPr>
          <w:sz w:val="24"/>
          <w:szCs w:val="24"/>
        </w:rPr>
        <w:t>контроля, воздействия на нее и управления ею.</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Виды хозяйственного учета, их взаимосвязь. Требования, предъявляемые к хозяйственному учету. Виды измерителей, используемых в хозяйствен</w:t>
      </w:r>
      <w:r w:rsidRPr="00CA1945">
        <w:rPr>
          <w:sz w:val="24"/>
          <w:szCs w:val="24"/>
        </w:rPr>
        <w:softHyphen/>
        <w:t>ном учете.</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Оперативный учет: сфера его применения, источники получения информации. Сущность оперативного учета состоит в быстроте и своевременности отр</w:t>
      </w:r>
      <w:r w:rsidR="00CA1945">
        <w:rPr>
          <w:sz w:val="24"/>
          <w:szCs w:val="24"/>
        </w:rPr>
        <w:t>ажения хозяйственных процессов,</w:t>
      </w:r>
      <w:r w:rsidRPr="00CA1945">
        <w:rPr>
          <w:sz w:val="24"/>
          <w:szCs w:val="24"/>
        </w:rPr>
        <w:t xml:space="preserve"> использовании данных учета в оперативном  руководстве для воздействия на ход выполнения установленных заданий каждым подразделением предприятия (цехом, отделом, секцией и т. д.)</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Бухгалтерский учет: сфера его применения, способы и источники получения информации. Бухгалтерский учет- это научно обоснованная система с</w:t>
      </w:r>
      <w:r w:rsidR="00E46BF0" w:rsidRPr="00CA1945">
        <w:rPr>
          <w:sz w:val="24"/>
          <w:szCs w:val="24"/>
        </w:rPr>
        <w:t>бора, регистрации и обобщения информации путем с</w:t>
      </w:r>
      <w:r w:rsidRPr="00CA1945">
        <w:rPr>
          <w:sz w:val="24"/>
          <w:szCs w:val="24"/>
        </w:rPr>
        <w:t>плошного, непрерывного и документального наблюдения, измерения и отражения в денежном выражении деятельности предприятия, организации, учреждения.</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Статистический учет и его место в единой системе учета и статистики. Статистический учет отражает количественную и качественную стороны массовых социально-экономических и общественных явлений и процессов, их закономерности и взаимосвязи.</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Ведение учета предполагает количественное отражение операций. Для этих целей применяется система учетных измерителей.  Она подразделяются на натуральные, трудовые и денежные.</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Натуральные измерители применяются для количественной характеристики хозяйственных процессов и учета товарно-материальных ценностей. Они характеризуют учитываемые объекты в натуральном выражении: по весу, количеству, длине и др. - применяются в количественно-суммовом учете, где отражается движение ценностей.</w:t>
      </w:r>
    </w:p>
    <w:p w:rsidR="008C1EDE" w:rsidRPr="00CA1945" w:rsidRDefault="008C1EDE" w:rsidP="005C42CE">
      <w:pPr>
        <w:pStyle w:val="21"/>
        <w:spacing w:line="300" w:lineRule="auto"/>
        <w:ind w:left="0" w:firstLine="851"/>
        <w:contextualSpacing/>
        <w:jc w:val="both"/>
        <w:rPr>
          <w:sz w:val="24"/>
          <w:szCs w:val="24"/>
        </w:rPr>
      </w:pPr>
      <w:r w:rsidRPr="00CA1945">
        <w:rPr>
          <w:sz w:val="24"/>
          <w:szCs w:val="24"/>
        </w:rPr>
        <w:t xml:space="preserve">Трудовые измерители применяются для учета затрат труда, показывают количество затраченного времени в днях, часах и часто используются в сочетании с натуральными для определения производительности труда работников предприятия и расчета заработной платы. Денежный измеритель универсален и отражает учитываемые объекты в единой стоимостной оценке. </w:t>
      </w:r>
    </w:p>
    <w:p w:rsidR="00E46BF0" w:rsidRPr="00CA1945" w:rsidRDefault="00E46BF0" w:rsidP="005C42CE">
      <w:pPr>
        <w:pStyle w:val="21"/>
        <w:spacing w:line="300" w:lineRule="auto"/>
        <w:ind w:left="0" w:firstLine="851"/>
        <w:contextualSpacing/>
        <w:jc w:val="both"/>
        <w:rPr>
          <w:sz w:val="24"/>
          <w:szCs w:val="24"/>
        </w:rPr>
      </w:pPr>
      <w:r w:rsidRPr="00CA1945">
        <w:rPr>
          <w:sz w:val="24"/>
          <w:szCs w:val="24"/>
        </w:rPr>
        <w:t>Требования к учету:</w:t>
      </w:r>
      <w:r w:rsidR="00C051D7" w:rsidRPr="00CA1945">
        <w:rPr>
          <w:sz w:val="24"/>
          <w:szCs w:val="24"/>
        </w:rPr>
        <w:t xml:space="preserve"> принцип денежного измерения; принцип двойственности; принцип непротиворечивости; принцип полноты; принцип разделения, принцип начис</w:t>
      </w:r>
      <w:r w:rsidR="00CA1945">
        <w:rPr>
          <w:sz w:val="24"/>
          <w:szCs w:val="24"/>
        </w:rPr>
        <w:t>ления и принцип конфедициальнос</w:t>
      </w:r>
      <w:r w:rsidR="00C051D7" w:rsidRPr="00CA1945">
        <w:rPr>
          <w:sz w:val="24"/>
          <w:szCs w:val="24"/>
        </w:rPr>
        <w:t>ти.</w:t>
      </w:r>
    </w:p>
    <w:p w:rsidR="00EB2766" w:rsidRPr="00CA1945" w:rsidRDefault="00EB2766" w:rsidP="00CA1945">
      <w:pPr>
        <w:spacing w:line="360" w:lineRule="auto"/>
        <w:rPr>
          <w:b/>
          <w:sz w:val="24"/>
          <w:szCs w:val="24"/>
        </w:rPr>
      </w:pPr>
      <w:r w:rsidRPr="00CA1945">
        <w:rPr>
          <w:b/>
          <w:sz w:val="24"/>
          <w:szCs w:val="24"/>
        </w:rPr>
        <w:t>Практические работы</w:t>
      </w:r>
    </w:p>
    <w:p w:rsidR="00EB2766" w:rsidRPr="00CA1945" w:rsidRDefault="00EB2766" w:rsidP="00B95FC1">
      <w:pPr>
        <w:spacing w:after="0" w:line="300" w:lineRule="auto"/>
        <w:jc w:val="both"/>
        <w:rPr>
          <w:b/>
          <w:sz w:val="24"/>
          <w:szCs w:val="24"/>
        </w:rPr>
      </w:pPr>
      <w:r w:rsidRPr="00CA1945">
        <w:rPr>
          <w:b/>
          <w:sz w:val="24"/>
          <w:szCs w:val="24"/>
        </w:rPr>
        <w:t>Тема 1. Группировка имущества предприятия по составу, размещению и источникам формирования.</w:t>
      </w:r>
    </w:p>
    <w:p w:rsidR="00EB2766" w:rsidRPr="00CA1945" w:rsidRDefault="00EB2766" w:rsidP="00B95FC1">
      <w:pPr>
        <w:spacing w:after="0" w:line="300" w:lineRule="auto"/>
        <w:jc w:val="both"/>
        <w:rPr>
          <w:sz w:val="24"/>
          <w:szCs w:val="24"/>
        </w:rPr>
      </w:pPr>
      <w:r w:rsidRPr="00CA1945">
        <w:rPr>
          <w:sz w:val="24"/>
          <w:szCs w:val="24"/>
        </w:rPr>
        <w:t xml:space="preserve">Цель: Усвоение </w:t>
      </w:r>
      <w:r w:rsidR="006711A5" w:rsidRPr="00CA1945">
        <w:rPr>
          <w:sz w:val="24"/>
          <w:szCs w:val="24"/>
        </w:rPr>
        <w:t xml:space="preserve">особенности </w:t>
      </w:r>
      <w:r w:rsidRPr="00CA1945">
        <w:rPr>
          <w:sz w:val="24"/>
          <w:szCs w:val="24"/>
        </w:rPr>
        <w:t>группировки имущества по виду и источникам формирование.</w:t>
      </w:r>
    </w:p>
    <w:p w:rsidR="00EB2766" w:rsidRPr="00CA1945" w:rsidRDefault="00EB2766" w:rsidP="00B95FC1">
      <w:pPr>
        <w:spacing w:after="0" w:line="300" w:lineRule="auto"/>
        <w:jc w:val="both"/>
        <w:rPr>
          <w:sz w:val="24"/>
          <w:szCs w:val="24"/>
        </w:rPr>
      </w:pPr>
      <w:r w:rsidRPr="00CA1945">
        <w:rPr>
          <w:sz w:val="24"/>
          <w:szCs w:val="24"/>
        </w:rPr>
        <w:t>Задание:</w:t>
      </w:r>
    </w:p>
    <w:p w:rsidR="00EB2766" w:rsidRPr="00CA1945" w:rsidRDefault="00EB2766" w:rsidP="00B95FC1">
      <w:pPr>
        <w:spacing w:after="0" w:line="300" w:lineRule="auto"/>
        <w:jc w:val="both"/>
        <w:rPr>
          <w:sz w:val="24"/>
          <w:szCs w:val="24"/>
        </w:rPr>
      </w:pPr>
      <w:r w:rsidRPr="00CA1945">
        <w:rPr>
          <w:sz w:val="24"/>
          <w:szCs w:val="24"/>
        </w:rPr>
        <w:t>1. На основе данных для выполнения задания произвести группировку имущества предприятия по составу.</w:t>
      </w:r>
    </w:p>
    <w:p w:rsidR="00EB2766" w:rsidRPr="00CA1945" w:rsidRDefault="00EB2766" w:rsidP="00B95FC1">
      <w:pPr>
        <w:spacing w:after="0" w:line="300" w:lineRule="auto"/>
        <w:jc w:val="both"/>
        <w:rPr>
          <w:sz w:val="24"/>
          <w:szCs w:val="24"/>
        </w:rPr>
      </w:pPr>
      <w:r w:rsidRPr="00CA1945">
        <w:rPr>
          <w:sz w:val="24"/>
          <w:szCs w:val="24"/>
        </w:rPr>
        <w:t>2. На основе данных для выполнения задания произвести группировку имущества предприя</w:t>
      </w:r>
      <w:r w:rsidR="00C80050" w:rsidRPr="00CA1945">
        <w:rPr>
          <w:sz w:val="24"/>
          <w:szCs w:val="24"/>
        </w:rPr>
        <w:t>тия по источникам формирования.</w:t>
      </w:r>
    </w:p>
    <w:p w:rsidR="00C80050" w:rsidRPr="00CA1945" w:rsidRDefault="00C80050" w:rsidP="00B95FC1">
      <w:pPr>
        <w:spacing w:after="0" w:line="300" w:lineRule="auto"/>
        <w:jc w:val="both"/>
        <w:rPr>
          <w:sz w:val="24"/>
          <w:szCs w:val="24"/>
        </w:rPr>
      </w:pPr>
    </w:p>
    <w:p w:rsidR="00EB2766" w:rsidRPr="00CA1945" w:rsidRDefault="00EB2766" w:rsidP="00B95FC1">
      <w:pPr>
        <w:spacing w:after="0" w:line="300" w:lineRule="auto"/>
        <w:jc w:val="both"/>
        <w:rPr>
          <w:sz w:val="24"/>
          <w:szCs w:val="24"/>
        </w:rPr>
      </w:pPr>
      <w:r w:rsidRPr="00CA1945">
        <w:rPr>
          <w:sz w:val="24"/>
          <w:szCs w:val="24"/>
        </w:rPr>
        <w:t>Исходные</w:t>
      </w:r>
      <w:r w:rsidR="00C80050" w:rsidRPr="00CA1945">
        <w:rPr>
          <w:sz w:val="24"/>
          <w:szCs w:val="24"/>
        </w:rPr>
        <w:t xml:space="preserve"> данные для выполнения задания:</w:t>
      </w:r>
    </w:p>
    <w:p w:rsidR="00C80050" w:rsidRPr="00CA1945" w:rsidRDefault="00C80050" w:rsidP="00B95FC1">
      <w:pPr>
        <w:spacing w:after="0" w:line="300" w:lineRule="auto"/>
        <w:jc w:val="both"/>
        <w:rPr>
          <w:sz w:val="24"/>
          <w:szCs w:val="24"/>
        </w:rPr>
      </w:pPr>
    </w:p>
    <w:p w:rsidR="00EB2766" w:rsidRPr="00CA1945" w:rsidRDefault="00EB2766" w:rsidP="00B95FC1">
      <w:pPr>
        <w:spacing w:after="0" w:line="300" w:lineRule="auto"/>
        <w:jc w:val="both"/>
        <w:rPr>
          <w:sz w:val="24"/>
          <w:szCs w:val="24"/>
        </w:rPr>
      </w:pPr>
      <w:r w:rsidRPr="00CA1945">
        <w:rPr>
          <w:sz w:val="24"/>
          <w:szCs w:val="24"/>
        </w:rPr>
        <w:t>Наименование имущества и источников его образования:</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Здание офиса;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Транспортные средства;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Валютный счет;</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Топливо;</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Строительные материалы;</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Торговое оборудование;</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Товары;</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Готовая продукция;</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Уставный капитал;</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Авансы, выданные поставщикам;</w:t>
      </w:r>
    </w:p>
    <w:p w:rsidR="00EB2766" w:rsidRPr="00CA1945" w:rsidRDefault="00C80050" w:rsidP="001505FD">
      <w:pPr>
        <w:pStyle w:val="a3"/>
        <w:numPr>
          <w:ilvl w:val="0"/>
          <w:numId w:val="27"/>
        </w:numPr>
        <w:spacing w:after="0" w:line="300" w:lineRule="auto"/>
        <w:rPr>
          <w:sz w:val="24"/>
          <w:szCs w:val="24"/>
        </w:rPr>
      </w:pPr>
      <w:r w:rsidRPr="00CA1945">
        <w:rPr>
          <w:sz w:val="24"/>
          <w:szCs w:val="24"/>
        </w:rPr>
        <w:t>Денежные средства в кассе;</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Здание склада;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Резервный капитал;</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Задолженность поставщикам;</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Задолженность перед бюджетом по налогам и сборам;</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Ценные бумаги сроком 2 года;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Расходы будущих периодов;</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Расчетный счет;</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Прибыль отчетного года;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Долгосрочный кредит банка;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Задолженность перед работниками по оплате труда;</w:t>
      </w:r>
    </w:p>
    <w:p w:rsidR="00EB2766" w:rsidRPr="00CA1945" w:rsidRDefault="00EB2766" w:rsidP="001505FD">
      <w:pPr>
        <w:pStyle w:val="a3"/>
        <w:numPr>
          <w:ilvl w:val="0"/>
          <w:numId w:val="27"/>
        </w:numPr>
        <w:spacing w:after="0" w:line="300" w:lineRule="auto"/>
        <w:jc w:val="both"/>
        <w:rPr>
          <w:sz w:val="24"/>
          <w:szCs w:val="24"/>
        </w:rPr>
      </w:pPr>
      <w:r w:rsidRPr="00CA1945">
        <w:rPr>
          <w:sz w:val="24"/>
          <w:szCs w:val="24"/>
        </w:rPr>
        <w:t>Прочая кредиторская задолженность;</w:t>
      </w:r>
    </w:p>
    <w:p w:rsidR="00EB2766" w:rsidRPr="00CA1945" w:rsidRDefault="00B95FC1" w:rsidP="001505FD">
      <w:pPr>
        <w:pStyle w:val="a3"/>
        <w:numPr>
          <w:ilvl w:val="0"/>
          <w:numId w:val="27"/>
        </w:numPr>
        <w:spacing w:after="0" w:line="300" w:lineRule="auto"/>
        <w:jc w:val="both"/>
        <w:rPr>
          <w:sz w:val="24"/>
          <w:szCs w:val="24"/>
        </w:rPr>
      </w:pPr>
      <w:r w:rsidRPr="00CA1945">
        <w:rPr>
          <w:sz w:val="24"/>
          <w:szCs w:val="24"/>
        </w:rPr>
        <w:t>Основное производство.</w:t>
      </w:r>
    </w:p>
    <w:p w:rsidR="00EB2766" w:rsidRPr="00CA1945" w:rsidRDefault="00EB2766" w:rsidP="00B95FC1">
      <w:pPr>
        <w:spacing w:after="0" w:line="300" w:lineRule="auto"/>
        <w:jc w:val="both"/>
        <w:rPr>
          <w:sz w:val="24"/>
          <w:szCs w:val="24"/>
        </w:rPr>
      </w:pPr>
      <w:r w:rsidRPr="00CA1945">
        <w:rPr>
          <w:sz w:val="24"/>
          <w:szCs w:val="24"/>
        </w:rPr>
        <w:t>Выполненную работу оформить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B2766" w:rsidRPr="00CA1945" w:rsidTr="00355612">
        <w:tc>
          <w:tcPr>
            <w:tcW w:w="3190" w:type="dxa"/>
            <w:shd w:val="clear" w:color="auto" w:fill="auto"/>
            <w:vAlign w:val="center"/>
          </w:tcPr>
          <w:p w:rsidR="00EB2766" w:rsidRPr="00CA1945" w:rsidRDefault="00EB2766" w:rsidP="00B95FC1">
            <w:pPr>
              <w:spacing w:after="0" w:line="300" w:lineRule="auto"/>
              <w:jc w:val="both"/>
              <w:rPr>
                <w:sz w:val="24"/>
                <w:szCs w:val="24"/>
              </w:rPr>
            </w:pPr>
            <w:r w:rsidRPr="00CA1945">
              <w:rPr>
                <w:sz w:val="24"/>
                <w:szCs w:val="24"/>
              </w:rPr>
              <w:t>Группа</w:t>
            </w:r>
          </w:p>
        </w:tc>
        <w:tc>
          <w:tcPr>
            <w:tcW w:w="3190" w:type="dxa"/>
            <w:shd w:val="clear" w:color="auto" w:fill="auto"/>
            <w:vAlign w:val="center"/>
          </w:tcPr>
          <w:p w:rsidR="00EB2766" w:rsidRPr="00CA1945" w:rsidRDefault="00EB2766" w:rsidP="00B95FC1">
            <w:pPr>
              <w:spacing w:after="0" w:line="300" w:lineRule="auto"/>
              <w:jc w:val="both"/>
              <w:rPr>
                <w:sz w:val="24"/>
                <w:szCs w:val="24"/>
              </w:rPr>
            </w:pPr>
            <w:r w:rsidRPr="00CA1945">
              <w:rPr>
                <w:sz w:val="24"/>
                <w:szCs w:val="24"/>
              </w:rPr>
              <w:t>Подгруппа</w:t>
            </w:r>
          </w:p>
        </w:tc>
        <w:tc>
          <w:tcPr>
            <w:tcW w:w="3191" w:type="dxa"/>
            <w:shd w:val="clear" w:color="auto" w:fill="auto"/>
            <w:vAlign w:val="center"/>
          </w:tcPr>
          <w:p w:rsidR="00EB2766" w:rsidRPr="00CA1945" w:rsidRDefault="00EB2766" w:rsidP="00B95FC1">
            <w:pPr>
              <w:spacing w:after="0" w:line="300" w:lineRule="auto"/>
              <w:jc w:val="both"/>
              <w:rPr>
                <w:sz w:val="24"/>
                <w:szCs w:val="24"/>
              </w:rPr>
            </w:pPr>
            <w:r w:rsidRPr="00CA1945">
              <w:rPr>
                <w:sz w:val="24"/>
                <w:szCs w:val="24"/>
              </w:rPr>
              <w:t>Наименование</w:t>
            </w:r>
          </w:p>
        </w:tc>
      </w:tr>
    </w:tbl>
    <w:p w:rsidR="003122B6" w:rsidRPr="00CA1945" w:rsidRDefault="003122B6" w:rsidP="00B95FC1">
      <w:pPr>
        <w:spacing w:after="0" w:line="300" w:lineRule="auto"/>
        <w:rPr>
          <w:b/>
          <w:sz w:val="24"/>
          <w:szCs w:val="24"/>
        </w:rPr>
      </w:pPr>
    </w:p>
    <w:p w:rsidR="003122B6" w:rsidRPr="00CA1945" w:rsidRDefault="003122B6" w:rsidP="00B95FC1">
      <w:pPr>
        <w:spacing w:after="0" w:line="300" w:lineRule="auto"/>
        <w:rPr>
          <w:b/>
          <w:sz w:val="24"/>
          <w:szCs w:val="24"/>
        </w:rPr>
      </w:pPr>
      <w:r w:rsidRPr="00CA1945">
        <w:rPr>
          <w:b/>
          <w:sz w:val="24"/>
          <w:szCs w:val="24"/>
        </w:rPr>
        <w:t xml:space="preserve">Решение: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3509"/>
      </w:tblGrid>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Группа</w:t>
            </w: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Подгруппа</w:t>
            </w:r>
          </w:p>
        </w:tc>
        <w:tc>
          <w:tcPr>
            <w:tcW w:w="3509"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Наименование</w:t>
            </w:r>
          </w:p>
        </w:tc>
      </w:tr>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Внеоборотные активы</w:t>
            </w: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1.Основные средства</w:t>
            </w:r>
          </w:p>
        </w:tc>
        <w:tc>
          <w:tcPr>
            <w:tcW w:w="3509" w:type="dxa"/>
            <w:shd w:val="clear" w:color="auto" w:fill="auto"/>
            <w:vAlign w:val="center"/>
          </w:tcPr>
          <w:p w:rsidR="003122B6" w:rsidRPr="00CA1945" w:rsidRDefault="003122B6" w:rsidP="002D5A5A">
            <w:pPr>
              <w:pStyle w:val="a3"/>
              <w:numPr>
                <w:ilvl w:val="0"/>
                <w:numId w:val="28"/>
              </w:numPr>
              <w:spacing w:after="0" w:line="240" w:lineRule="auto"/>
              <w:ind w:left="0"/>
              <w:jc w:val="both"/>
              <w:rPr>
                <w:sz w:val="24"/>
                <w:szCs w:val="24"/>
              </w:rPr>
            </w:pPr>
            <w:r w:rsidRPr="00CA1945">
              <w:rPr>
                <w:sz w:val="24"/>
                <w:szCs w:val="24"/>
              </w:rPr>
              <w:t>Здание офиса;</w:t>
            </w:r>
          </w:p>
          <w:p w:rsidR="003122B6" w:rsidRPr="00CA1945" w:rsidRDefault="003122B6" w:rsidP="002D5A5A">
            <w:pPr>
              <w:pStyle w:val="a3"/>
              <w:numPr>
                <w:ilvl w:val="0"/>
                <w:numId w:val="28"/>
              </w:numPr>
              <w:spacing w:after="0" w:line="240" w:lineRule="auto"/>
              <w:ind w:left="0"/>
              <w:jc w:val="both"/>
              <w:rPr>
                <w:sz w:val="24"/>
                <w:szCs w:val="24"/>
              </w:rPr>
            </w:pPr>
            <w:r w:rsidRPr="00CA1945">
              <w:rPr>
                <w:sz w:val="24"/>
                <w:szCs w:val="24"/>
              </w:rPr>
              <w:t>Транспортные средства;</w:t>
            </w:r>
          </w:p>
          <w:p w:rsidR="003122B6" w:rsidRPr="00CA1945" w:rsidRDefault="003122B6" w:rsidP="002D5A5A">
            <w:pPr>
              <w:pStyle w:val="a3"/>
              <w:numPr>
                <w:ilvl w:val="0"/>
                <w:numId w:val="28"/>
              </w:numPr>
              <w:spacing w:after="0" w:line="240" w:lineRule="auto"/>
              <w:ind w:left="0"/>
              <w:jc w:val="both"/>
              <w:rPr>
                <w:sz w:val="24"/>
                <w:szCs w:val="24"/>
              </w:rPr>
            </w:pPr>
            <w:r w:rsidRPr="00CA1945">
              <w:rPr>
                <w:sz w:val="24"/>
                <w:szCs w:val="24"/>
              </w:rPr>
              <w:t>Торговое оборудование;</w:t>
            </w:r>
          </w:p>
          <w:p w:rsidR="003122B6" w:rsidRPr="00CA1945" w:rsidRDefault="003122B6" w:rsidP="002D5A5A">
            <w:pPr>
              <w:pStyle w:val="a3"/>
              <w:numPr>
                <w:ilvl w:val="0"/>
                <w:numId w:val="28"/>
              </w:numPr>
              <w:spacing w:after="0" w:line="240" w:lineRule="auto"/>
              <w:ind w:left="0"/>
              <w:jc w:val="both"/>
              <w:rPr>
                <w:sz w:val="24"/>
                <w:szCs w:val="24"/>
              </w:rPr>
            </w:pPr>
            <w:r w:rsidRPr="00CA1945">
              <w:rPr>
                <w:sz w:val="24"/>
                <w:szCs w:val="24"/>
              </w:rPr>
              <w:t>Здание склада;</w:t>
            </w:r>
          </w:p>
        </w:tc>
      </w:tr>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2.Долгосрочные финансовые вложения</w:t>
            </w:r>
          </w:p>
        </w:tc>
        <w:tc>
          <w:tcPr>
            <w:tcW w:w="3509" w:type="dxa"/>
            <w:shd w:val="clear" w:color="auto" w:fill="auto"/>
            <w:vAlign w:val="center"/>
          </w:tcPr>
          <w:p w:rsidR="003122B6" w:rsidRPr="00CA1945" w:rsidRDefault="003122B6" w:rsidP="002D5A5A">
            <w:pPr>
              <w:pStyle w:val="a3"/>
              <w:numPr>
                <w:ilvl w:val="0"/>
                <w:numId w:val="29"/>
              </w:numPr>
              <w:spacing w:after="0" w:line="240" w:lineRule="auto"/>
              <w:ind w:left="0"/>
              <w:jc w:val="both"/>
              <w:rPr>
                <w:sz w:val="24"/>
                <w:szCs w:val="24"/>
              </w:rPr>
            </w:pPr>
            <w:r w:rsidRPr="00CA1945">
              <w:rPr>
                <w:sz w:val="24"/>
                <w:szCs w:val="24"/>
              </w:rPr>
              <w:t>Ценные бумаги сроком 2 года;</w:t>
            </w:r>
          </w:p>
          <w:p w:rsidR="003122B6" w:rsidRPr="00CA1945" w:rsidRDefault="003122B6" w:rsidP="002D5A5A">
            <w:pPr>
              <w:spacing w:after="0" w:line="240" w:lineRule="auto"/>
              <w:jc w:val="both"/>
              <w:rPr>
                <w:sz w:val="24"/>
                <w:szCs w:val="24"/>
              </w:rPr>
            </w:pPr>
          </w:p>
        </w:tc>
      </w:tr>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Оборотные активы</w:t>
            </w: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Запасы</w:t>
            </w:r>
          </w:p>
        </w:tc>
        <w:tc>
          <w:tcPr>
            <w:tcW w:w="3509" w:type="dxa"/>
            <w:shd w:val="clear" w:color="auto" w:fill="auto"/>
            <w:vAlign w:val="center"/>
          </w:tcPr>
          <w:p w:rsidR="003122B6" w:rsidRPr="00CA1945" w:rsidRDefault="003122B6" w:rsidP="002D5A5A">
            <w:pPr>
              <w:pStyle w:val="a3"/>
              <w:numPr>
                <w:ilvl w:val="0"/>
                <w:numId w:val="30"/>
              </w:numPr>
              <w:spacing w:after="0" w:line="240" w:lineRule="auto"/>
              <w:ind w:left="0"/>
              <w:jc w:val="both"/>
              <w:rPr>
                <w:sz w:val="24"/>
                <w:szCs w:val="24"/>
              </w:rPr>
            </w:pPr>
            <w:r w:rsidRPr="00CA1945">
              <w:rPr>
                <w:sz w:val="24"/>
                <w:szCs w:val="24"/>
              </w:rPr>
              <w:t>Топливо;</w:t>
            </w:r>
          </w:p>
          <w:p w:rsidR="003122B6" w:rsidRPr="00CA1945" w:rsidRDefault="003122B6" w:rsidP="002D5A5A">
            <w:pPr>
              <w:pStyle w:val="a3"/>
              <w:numPr>
                <w:ilvl w:val="0"/>
                <w:numId w:val="30"/>
              </w:numPr>
              <w:spacing w:after="0" w:line="240" w:lineRule="auto"/>
              <w:ind w:left="0"/>
              <w:jc w:val="both"/>
              <w:rPr>
                <w:sz w:val="24"/>
                <w:szCs w:val="24"/>
              </w:rPr>
            </w:pPr>
            <w:r w:rsidRPr="00CA1945">
              <w:rPr>
                <w:sz w:val="24"/>
                <w:szCs w:val="24"/>
              </w:rPr>
              <w:t>Строительные материалы;</w:t>
            </w:r>
          </w:p>
          <w:p w:rsidR="003122B6" w:rsidRPr="00CA1945" w:rsidRDefault="003122B6" w:rsidP="002D5A5A">
            <w:pPr>
              <w:pStyle w:val="a3"/>
              <w:numPr>
                <w:ilvl w:val="0"/>
                <w:numId w:val="30"/>
              </w:numPr>
              <w:spacing w:after="0" w:line="240" w:lineRule="auto"/>
              <w:ind w:left="0"/>
              <w:jc w:val="both"/>
              <w:rPr>
                <w:sz w:val="24"/>
                <w:szCs w:val="24"/>
              </w:rPr>
            </w:pPr>
            <w:r w:rsidRPr="00CA1945">
              <w:rPr>
                <w:sz w:val="24"/>
                <w:szCs w:val="24"/>
              </w:rPr>
              <w:t>Товары;</w:t>
            </w:r>
          </w:p>
          <w:p w:rsidR="003122B6" w:rsidRPr="00CA1945" w:rsidRDefault="003122B6" w:rsidP="002D5A5A">
            <w:pPr>
              <w:pStyle w:val="a3"/>
              <w:numPr>
                <w:ilvl w:val="0"/>
                <w:numId w:val="30"/>
              </w:numPr>
              <w:spacing w:after="0" w:line="240" w:lineRule="auto"/>
              <w:ind w:left="0"/>
              <w:jc w:val="both"/>
              <w:rPr>
                <w:sz w:val="24"/>
                <w:szCs w:val="24"/>
              </w:rPr>
            </w:pPr>
            <w:r w:rsidRPr="00CA1945">
              <w:rPr>
                <w:sz w:val="24"/>
                <w:szCs w:val="24"/>
              </w:rPr>
              <w:t>Готовая продукция;</w:t>
            </w:r>
          </w:p>
          <w:p w:rsidR="003122B6" w:rsidRPr="00CA1945" w:rsidRDefault="003122B6" w:rsidP="002D5A5A">
            <w:pPr>
              <w:pStyle w:val="a3"/>
              <w:numPr>
                <w:ilvl w:val="0"/>
                <w:numId w:val="30"/>
              </w:numPr>
              <w:spacing w:after="0" w:line="240" w:lineRule="auto"/>
              <w:ind w:left="0"/>
              <w:jc w:val="both"/>
              <w:rPr>
                <w:sz w:val="24"/>
                <w:szCs w:val="24"/>
              </w:rPr>
            </w:pPr>
            <w:r w:rsidRPr="00CA1945">
              <w:rPr>
                <w:sz w:val="24"/>
                <w:szCs w:val="24"/>
              </w:rPr>
              <w:t>Основное производство.</w:t>
            </w:r>
          </w:p>
          <w:p w:rsidR="003122B6" w:rsidRPr="00CA1945" w:rsidRDefault="003122B6" w:rsidP="002D5A5A">
            <w:pPr>
              <w:pStyle w:val="a3"/>
              <w:numPr>
                <w:ilvl w:val="0"/>
                <w:numId w:val="30"/>
              </w:numPr>
              <w:spacing w:after="0" w:line="240" w:lineRule="auto"/>
              <w:ind w:left="0"/>
              <w:jc w:val="both"/>
              <w:rPr>
                <w:sz w:val="24"/>
                <w:szCs w:val="24"/>
              </w:rPr>
            </w:pPr>
            <w:r w:rsidRPr="00CA1945">
              <w:rPr>
                <w:sz w:val="24"/>
                <w:szCs w:val="24"/>
              </w:rPr>
              <w:t>Расходы будущих периодов;</w:t>
            </w:r>
          </w:p>
        </w:tc>
      </w:tr>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Денежные средства</w:t>
            </w:r>
          </w:p>
        </w:tc>
        <w:tc>
          <w:tcPr>
            <w:tcW w:w="3509" w:type="dxa"/>
            <w:shd w:val="clear" w:color="auto" w:fill="auto"/>
            <w:vAlign w:val="center"/>
          </w:tcPr>
          <w:p w:rsidR="003122B6" w:rsidRPr="00CA1945" w:rsidRDefault="003122B6" w:rsidP="002D5A5A">
            <w:pPr>
              <w:pStyle w:val="a3"/>
              <w:numPr>
                <w:ilvl w:val="0"/>
                <w:numId w:val="31"/>
              </w:numPr>
              <w:spacing w:after="0" w:line="240" w:lineRule="auto"/>
              <w:ind w:left="0"/>
              <w:jc w:val="both"/>
              <w:rPr>
                <w:sz w:val="24"/>
                <w:szCs w:val="24"/>
              </w:rPr>
            </w:pPr>
            <w:r w:rsidRPr="00CA1945">
              <w:rPr>
                <w:sz w:val="24"/>
                <w:szCs w:val="24"/>
              </w:rPr>
              <w:t>Валютный счет;</w:t>
            </w:r>
          </w:p>
          <w:p w:rsidR="003122B6" w:rsidRPr="00CA1945" w:rsidRDefault="003122B6" w:rsidP="002D5A5A">
            <w:pPr>
              <w:pStyle w:val="a3"/>
              <w:numPr>
                <w:ilvl w:val="0"/>
                <w:numId w:val="31"/>
              </w:numPr>
              <w:spacing w:after="0" w:line="240" w:lineRule="auto"/>
              <w:ind w:left="0"/>
              <w:rPr>
                <w:sz w:val="24"/>
                <w:szCs w:val="24"/>
              </w:rPr>
            </w:pPr>
            <w:r w:rsidRPr="00CA1945">
              <w:rPr>
                <w:sz w:val="24"/>
                <w:szCs w:val="24"/>
              </w:rPr>
              <w:t>Денежные средства в кассе;</w:t>
            </w:r>
          </w:p>
          <w:p w:rsidR="003122B6" w:rsidRPr="00CA1945" w:rsidRDefault="003122B6" w:rsidP="002D5A5A">
            <w:pPr>
              <w:pStyle w:val="a3"/>
              <w:numPr>
                <w:ilvl w:val="0"/>
                <w:numId w:val="31"/>
              </w:numPr>
              <w:spacing w:after="0" w:line="240" w:lineRule="auto"/>
              <w:ind w:left="0"/>
              <w:jc w:val="both"/>
              <w:rPr>
                <w:sz w:val="24"/>
                <w:szCs w:val="24"/>
              </w:rPr>
            </w:pPr>
            <w:r w:rsidRPr="00CA1945">
              <w:rPr>
                <w:sz w:val="24"/>
                <w:szCs w:val="24"/>
              </w:rPr>
              <w:t>Расчетный счет;</w:t>
            </w:r>
          </w:p>
          <w:p w:rsidR="003122B6" w:rsidRPr="00CA1945" w:rsidRDefault="003122B6" w:rsidP="002D5A5A">
            <w:pPr>
              <w:spacing w:after="0" w:line="240" w:lineRule="auto"/>
              <w:jc w:val="both"/>
              <w:rPr>
                <w:sz w:val="24"/>
                <w:szCs w:val="24"/>
              </w:rPr>
            </w:pPr>
          </w:p>
        </w:tc>
      </w:tr>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Средства в расчётах</w:t>
            </w:r>
          </w:p>
        </w:tc>
        <w:tc>
          <w:tcPr>
            <w:tcW w:w="3509" w:type="dxa"/>
            <w:shd w:val="clear" w:color="auto" w:fill="auto"/>
            <w:vAlign w:val="center"/>
          </w:tcPr>
          <w:p w:rsidR="003122B6" w:rsidRPr="00CA1945" w:rsidRDefault="003122B6" w:rsidP="002D5A5A">
            <w:pPr>
              <w:pStyle w:val="a3"/>
              <w:numPr>
                <w:ilvl w:val="0"/>
                <w:numId w:val="32"/>
              </w:numPr>
              <w:spacing w:after="0" w:line="240" w:lineRule="auto"/>
              <w:ind w:left="0"/>
              <w:jc w:val="both"/>
              <w:rPr>
                <w:sz w:val="24"/>
                <w:szCs w:val="24"/>
              </w:rPr>
            </w:pPr>
            <w:r w:rsidRPr="00CA1945">
              <w:rPr>
                <w:sz w:val="24"/>
                <w:szCs w:val="24"/>
              </w:rPr>
              <w:t>Авансы, выданные поставщикам;</w:t>
            </w:r>
          </w:p>
          <w:p w:rsidR="003122B6" w:rsidRPr="00CA1945" w:rsidRDefault="003122B6" w:rsidP="002D5A5A">
            <w:pPr>
              <w:spacing w:after="0" w:line="240" w:lineRule="auto"/>
              <w:jc w:val="both"/>
              <w:rPr>
                <w:sz w:val="24"/>
                <w:szCs w:val="24"/>
              </w:rPr>
            </w:pPr>
          </w:p>
        </w:tc>
      </w:tr>
      <w:tr w:rsidR="003122B6" w:rsidRPr="00CA1945" w:rsidTr="005A3108">
        <w:tc>
          <w:tcPr>
            <w:tcW w:w="2802"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Собственные источники</w:t>
            </w:r>
          </w:p>
        </w:tc>
        <w:tc>
          <w:tcPr>
            <w:tcW w:w="3260" w:type="dxa"/>
            <w:shd w:val="clear" w:color="auto" w:fill="auto"/>
            <w:vAlign w:val="center"/>
          </w:tcPr>
          <w:p w:rsidR="003122B6" w:rsidRPr="00CA1945" w:rsidRDefault="003122B6" w:rsidP="002D5A5A">
            <w:pPr>
              <w:spacing w:after="0" w:line="240" w:lineRule="auto"/>
              <w:jc w:val="both"/>
              <w:rPr>
                <w:sz w:val="24"/>
                <w:szCs w:val="24"/>
              </w:rPr>
            </w:pPr>
            <w:r w:rsidRPr="00CA1945">
              <w:rPr>
                <w:sz w:val="24"/>
                <w:szCs w:val="24"/>
              </w:rPr>
              <w:t>Капитал</w:t>
            </w:r>
          </w:p>
        </w:tc>
        <w:tc>
          <w:tcPr>
            <w:tcW w:w="3509" w:type="dxa"/>
            <w:shd w:val="clear" w:color="auto" w:fill="auto"/>
            <w:vAlign w:val="center"/>
          </w:tcPr>
          <w:p w:rsidR="002D5A5A" w:rsidRPr="00CA1945" w:rsidRDefault="002D5A5A" w:rsidP="002D5A5A">
            <w:pPr>
              <w:pStyle w:val="a3"/>
              <w:numPr>
                <w:ilvl w:val="0"/>
                <w:numId w:val="33"/>
              </w:numPr>
              <w:spacing w:after="0" w:line="240" w:lineRule="auto"/>
              <w:ind w:left="0"/>
              <w:jc w:val="both"/>
              <w:rPr>
                <w:sz w:val="24"/>
                <w:szCs w:val="24"/>
              </w:rPr>
            </w:pPr>
            <w:r w:rsidRPr="00CA1945">
              <w:rPr>
                <w:sz w:val="24"/>
                <w:szCs w:val="24"/>
              </w:rPr>
              <w:t>Уставный капитал;</w:t>
            </w:r>
          </w:p>
          <w:p w:rsidR="002D5A5A" w:rsidRPr="00CA1945" w:rsidRDefault="002D5A5A" w:rsidP="002D5A5A">
            <w:pPr>
              <w:pStyle w:val="a3"/>
              <w:numPr>
                <w:ilvl w:val="0"/>
                <w:numId w:val="33"/>
              </w:numPr>
              <w:spacing w:after="0" w:line="240" w:lineRule="auto"/>
              <w:ind w:left="0"/>
              <w:jc w:val="both"/>
              <w:rPr>
                <w:sz w:val="24"/>
                <w:szCs w:val="24"/>
              </w:rPr>
            </w:pPr>
            <w:r w:rsidRPr="00CA1945">
              <w:rPr>
                <w:sz w:val="24"/>
                <w:szCs w:val="24"/>
              </w:rPr>
              <w:t>Резервный капитал;</w:t>
            </w:r>
          </w:p>
          <w:p w:rsidR="002D5A5A" w:rsidRPr="00CA1945" w:rsidRDefault="002D5A5A" w:rsidP="002D5A5A">
            <w:pPr>
              <w:pStyle w:val="a3"/>
              <w:numPr>
                <w:ilvl w:val="0"/>
                <w:numId w:val="33"/>
              </w:numPr>
              <w:spacing w:after="0" w:line="240" w:lineRule="auto"/>
              <w:ind w:left="0"/>
              <w:jc w:val="both"/>
              <w:rPr>
                <w:sz w:val="24"/>
                <w:szCs w:val="24"/>
              </w:rPr>
            </w:pPr>
            <w:r w:rsidRPr="00CA1945">
              <w:rPr>
                <w:sz w:val="24"/>
                <w:szCs w:val="24"/>
              </w:rPr>
              <w:t>Прибыль отчетного года;</w:t>
            </w:r>
          </w:p>
          <w:p w:rsidR="003122B6" w:rsidRPr="00CA1945" w:rsidRDefault="003122B6" w:rsidP="002D5A5A">
            <w:pPr>
              <w:spacing w:after="0" w:line="240" w:lineRule="auto"/>
              <w:jc w:val="both"/>
              <w:rPr>
                <w:sz w:val="24"/>
                <w:szCs w:val="24"/>
              </w:rPr>
            </w:pPr>
          </w:p>
        </w:tc>
      </w:tr>
      <w:tr w:rsidR="003122B6" w:rsidRPr="00CA1945" w:rsidTr="005A3108">
        <w:tc>
          <w:tcPr>
            <w:tcW w:w="2802" w:type="dxa"/>
            <w:shd w:val="clear" w:color="auto" w:fill="auto"/>
            <w:vAlign w:val="center"/>
          </w:tcPr>
          <w:p w:rsidR="003122B6" w:rsidRPr="00CA1945" w:rsidRDefault="002D5A5A" w:rsidP="002D5A5A">
            <w:pPr>
              <w:spacing w:after="0" w:line="240" w:lineRule="auto"/>
              <w:jc w:val="both"/>
              <w:rPr>
                <w:sz w:val="24"/>
                <w:szCs w:val="24"/>
              </w:rPr>
            </w:pPr>
            <w:r w:rsidRPr="00CA1945">
              <w:rPr>
                <w:sz w:val="24"/>
                <w:szCs w:val="24"/>
              </w:rPr>
              <w:t>Заёмные источники</w:t>
            </w:r>
          </w:p>
        </w:tc>
        <w:tc>
          <w:tcPr>
            <w:tcW w:w="3260" w:type="dxa"/>
            <w:shd w:val="clear" w:color="auto" w:fill="auto"/>
            <w:vAlign w:val="center"/>
          </w:tcPr>
          <w:p w:rsidR="003122B6" w:rsidRPr="00CA1945" w:rsidRDefault="002D5A5A" w:rsidP="002D5A5A">
            <w:pPr>
              <w:spacing w:after="0" w:line="240" w:lineRule="auto"/>
              <w:jc w:val="both"/>
              <w:rPr>
                <w:sz w:val="24"/>
                <w:szCs w:val="24"/>
              </w:rPr>
            </w:pPr>
            <w:r w:rsidRPr="00CA1945">
              <w:rPr>
                <w:sz w:val="24"/>
                <w:szCs w:val="24"/>
              </w:rPr>
              <w:t>Кредиты</w:t>
            </w:r>
          </w:p>
        </w:tc>
        <w:tc>
          <w:tcPr>
            <w:tcW w:w="3509" w:type="dxa"/>
            <w:shd w:val="clear" w:color="auto" w:fill="auto"/>
            <w:vAlign w:val="center"/>
          </w:tcPr>
          <w:p w:rsidR="002D5A5A" w:rsidRPr="00CA1945" w:rsidRDefault="002D5A5A" w:rsidP="002D5A5A">
            <w:pPr>
              <w:pStyle w:val="a3"/>
              <w:numPr>
                <w:ilvl w:val="0"/>
                <w:numId w:val="34"/>
              </w:numPr>
              <w:spacing w:after="0" w:line="240" w:lineRule="auto"/>
              <w:ind w:left="0"/>
              <w:jc w:val="both"/>
              <w:rPr>
                <w:sz w:val="24"/>
                <w:szCs w:val="24"/>
              </w:rPr>
            </w:pPr>
            <w:r w:rsidRPr="00CA1945">
              <w:rPr>
                <w:sz w:val="24"/>
                <w:szCs w:val="24"/>
              </w:rPr>
              <w:t>Долгосрочный кредит банка;</w:t>
            </w:r>
          </w:p>
          <w:p w:rsidR="003122B6" w:rsidRPr="00CA1945" w:rsidRDefault="003122B6" w:rsidP="002D5A5A">
            <w:pPr>
              <w:spacing w:after="0" w:line="240" w:lineRule="auto"/>
              <w:jc w:val="both"/>
              <w:rPr>
                <w:sz w:val="24"/>
                <w:szCs w:val="24"/>
              </w:rPr>
            </w:pPr>
          </w:p>
        </w:tc>
      </w:tr>
      <w:tr w:rsidR="002D5A5A" w:rsidRPr="00CA1945" w:rsidTr="005A3108">
        <w:tc>
          <w:tcPr>
            <w:tcW w:w="2802" w:type="dxa"/>
            <w:shd w:val="clear" w:color="auto" w:fill="auto"/>
            <w:vAlign w:val="center"/>
          </w:tcPr>
          <w:p w:rsidR="002D5A5A" w:rsidRPr="00CA1945" w:rsidRDefault="002D5A5A" w:rsidP="002D5A5A">
            <w:pPr>
              <w:spacing w:after="0" w:line="240" w:lineRule="auto"/>
              <w:jc w:val="both"/>
              <w:rPr>
                <w:sz w:val="24"/>
                <w:szCs w:val="24"/>
              </w:rPr>
            </w:pPr>
            <w:r w:rsidRPr="00CA1945">
              <w:rPr>
                <w:sz w:val="24"/>
                <w:szCs w:val="24"/>
              </w:rPr>
              <w:t>Привлечённые источники</w:t>
            </w:r>
          </w:p>
        </w:tc>
        <w:tc>
          <w:tcPr>
            <w:tcW w:w="3260" w:type="dxa"/>
            <w:shd w:val="clear" w:color="auto" w:fill="auto"/>
            <w:vAlign w:val="center"/>
          </w:tcPr>
          <w:p w:rsidR="002D5A5A" w:rsidRPr="00CA1945" w:rsidRDefault="002D5A5A" w:rsidP="002D5A5A">
            <w:pPr>
              <w:spacing w:after="0" w:line="240" w:lineRule="auto"/>
              <w:jc w:val="both"/>
              <w:rPr>
                <w:sz w:val="24"/>
                <w:szCs w:val="24"/>
              </w:rPr>
            </w:pPr>
            <w:r w:rsidRPr="00CA1945">
              <w:rPr>
                <w:sz w:val="24"/>
                <w:szCs w:val="24"/>
              </w:rPr>
              <w:t>Кредиторская задолженность</w:t>
            </w:r>
          </w:p>
        </w:tc>
        <w:tc>
          <w:tcPr>
            <w:tcW w:w="3509" w:type="dxa"/>
            <w:shd w:val="clear" w:color="auto" w:fill="auto"/>
            <w:vAlign w:val="center"/>
          </w:tcPr>
          <w:p w:rsidR="002D5A5A" w:rsidRPr="00CA1945" w:rsidRDefault="002D5A5A" w:rsidP="002D5A5A">
            <w:pPr>
              <w:pStyle w:val="a3"/>
              <w:numPr>
                <w:ilvl w:val="0"/>
                <w:numId w:val="35"/>
              </w:numPr>
              <w:spacing w:after="0" w:line="240" w:lineRule="auto"/>
              <w:ind w:left="0"/>
              <w:jc w:val="both"/>
              <w:rPr>
                <w:sz w:val="24"/>
                <w:szCs w:val="24"/>
              </w:rPr>
            </w:pPr>
            <w:r w:rsidRPr="00CA1945">
              <w:rPr>
                <w:sz w:val="24"/>
                <w:szCs w:val="24"/>
              </w:rPr>
              <w:t>Задолженность поставщикам;</w:t>
            </w:r>
          </w:p>
          <w:p w:rsidR="002D5A5A" w:rsidRPr="00CA1945" w:rsidRDefault="002D5A5A" w:rsidP="002D5A5A">
            <w:pPr>
              <w:pStyle w:val="a3"/>
              <w:numPr>
                <w:ilvl w:val="0"/>
                <w:numId w:val="35"/>
              </w:numPr>
              <w:spacing w:after="0" w:line="240" w:lineRule="auto"/>
              <w:ind w:left="0"/>
              <w:jc w:val="both"/>
              <w:rPr>
                <w:sz w:val="24"/>
                <w:szCs w:val="24"/>
              </w:rPr>
            </w:pPr>
            <w:r w:rsidRPr="00CA1945">
              <w:rPr>
                <w:sz w:val="24"/>
                <w:szCs w:val="24"/>
              </w:rPr>
              <w:t>Задолженность перед бюджетом по налогам и сборам;</w:t>
            </w:r>
          </w:p>
          <w:p w:rsidR="002D5A5A" w:rsidRPr="00CA1945" w:rsidRDefault="002D5A5A" w:rsidP="002D5A5A">
            <w:pPr>
              <w:pStyle w:val="a3"/>
              <w:numPr>
                <w:ilvl w:val="0"/>
                <w:numId w:val="35"/>
              </w:numPr>
              <w:spacing w:after="0" w:line="240" w:lineRule="auto"/>
              <w:ind w:left="0"/>
              <w:jc w:val="both"/>
              <w:rPr>
                <w:sz w:val="24"/>
                <w:szCs w:val="24"/>
              </w:rPr>
            </w:pPr>
            <w:r w:rsidRPr="00CA1945">
              <w:rPr>
                <w:sz w:val="24"/>
                <w:szCs w:val="24"/>
              </w:rPr>
              <w:t>Задолженность перед работниками по оплате труда;</w:t>
            </w:r>
          </w:p>
          <w:p w:rsidR="002D5A5A" w:rsidRPr="00CA1945" w:rsidRDefault="002D5A5A" w:rsidP="002D5A5A">
            <w:pPr>
              <w:pStyle w:val="a3"/>
              <w:numPr>
                <w:ilvl w:val="0"/>
                <w:numId w:val="35"/>
              </w:numPr>
              <w:spacing w:after="0" w:line="240" w:lineRule="auto"/>
              <w:ind w:left="0"/>
              <w:jc w:val="both"/>
              <w:rPr>
                <w:sz w:val="24"/>
                <w:szCs w:val="24"/>
              </w:rPr>
            </w:pPr>
            <w:r w:rsidRPr="00CA1945">
              <w:rPr>
                <w:sz w:val="24"/>
                <w:szCs w:val="24"/>
              </w:rPr>
              <w:t>Прочая кредиторская задолженность;</w:t>
            </w:r>
          </w:p>
        </w:tc>
      </w:tr>
    </w:tbl>
    <w:p w:rsidR="00CA1945" w:rsidRDefault="00CA1945" w:rsidP="005D3A6B">
      <w:pPr>
        <w:pStyle w:val="11"/>
        <w:spacing w:line="360" w:lineRule="auto"/>
        <w:ind w:left="0" w:right="-8" w:firstLine="0"/>
        <w:contextualSpacing/>
        <w:rPr>
          <w:sz w:val="24"/>
          <w:szCs w:val="24"/>
        </w:rPr>
      </w:pPr>
    </w:p>
    <w:p w:rsidR="00CA1945" w:rsidRPr="00CA1945" w:rsidRDefault="00CA1945" w:rsidP="00CA1945">
      <w:pPr>
        <w:widowControl w:val="0"/>
        <w:spacing w:line="360" w:lineRule="auto"/>
        <w:jc w:val="both"/>
        <w:rPr>
          <w:b/>
          <w:sz w:val="24"/>
          <w:szCs w:val="24"/>
        </w:rPr>
      </w:pPr>
      <w:r w:rsidRPr="00CA1945">
        <w:rPr>
          <w:b/>
          <w:sz w:val="24"/>
          <w:szCs w:val="24"/>
        </w:rPr>
        <w:t>Учебно-методический комплекс включает лекционный материал и практические задания по всем темам рабочей программы  дисциплины.</w:t>
      </w:r>
    </w:p>
    <w:p w:rsidR="00CA1945" w:rsidRDefault="00CA1945" w:rsidP="005D3A6B">
      <w:pPr>
        <w:pStyle w:val="11"/>
        <w:spacing w:line="360" w:lineRule="auto"/>
        <w:ind w:left="0" w:right="-8" w:firstLine="0"/>
        <w:contextualSpacing/>
        <w:rPr>
          <w:b/>
          <w:sz w:val="24"/>
          <w:szCs w:val="24"/>
        </w:rPr>
      </w:pPr>
    </w:p>
    <w:p w:rsidR="005D3A6B" w:rsidRPr="00CA1945" w:rsidRDefault="00CA1945" w:rsidP="005D3A6B">
      <w:pPr>
        <w:pStyle w:val="11"/>
        <w:spacing w:line="360" w:lineRule="auto"/>
        <w:ind w:left="0" w:right="-8" w:firstLine="0"/>
        <w:contextualSpacing/>
        <w:rPr>
          <w:b/>
          <w:sz w:val="24"/>
          <w:szCs w:val="24"/>
        </w:rPr>
      </w:pPr>
      <w:r w:rsidRPr="00CA1945">
        <w:rPr>
          <w:b/>
          <w:sz w:val="24"/>
          <w:szCs w:val="24"/>
        </w:rPr>
        <w:t>Контрольно-оценочные средства (пример)</w:t>
      </w:r>
    </w:p>
    <w:p w:rsidR="005D3A6B" w:rsidRPr="00CA1945" w:rsidRDefault="005D3A6B" w:rsidP="00976675">
      <w:pPr>
        <w:pStyle w:val="11"/>
        <w:numPr>
          <w:ilvl w:val="0"/>
          <w:numId w:val="1"/>
        </w:numPr>
        <w:spacing w:line="300" w:lineRule="auto"/>
        <w:ind w:left="0" w:firstLine="851"/>
        <w:contextualSpacing/>
        <w:jc w:val="both"/>
        <w:rPr>
          <w:sz w:val="24"/>
          <w:szCs w:val="24"/>
        </w:rPr>
      </w:pPr>
      <w:r w:rsidRPr="00CA1945">
        <w:rPr>
          <w:sz w:val="24"/>
          <w:szCs w:val="24"/>
        </w:rPr>
        <w:t xml:space="preserve">Составить начальный баланс по данным остатков на начало месяца на типовом бланке ф. №1 (в тыс. руб. без десятичных знаков). </w:t>
      </w:r>
    </w:p>
    <w:p w:rsidR="005D3A6B" w:rsidRPr="00CA1945" w:rsidRDefault="005D3A6B" w:rsidP="005D3A6B">
      <w:pPr>
        <w:pStyle w:val="21"/>
        <w:spacing w:line="360" w:lineRule="auto"/>
        <w:ind w:left="720" w:firstLine="0"/>
        <w:contextualSpacing/>
        <w:jc w:val="center"/>
        <w:rPr>
          <w:b/>
          <w:sz w:val="24"/>
          <w:szCs w:val="24"/>
        </w:rPr>
      </w:pPr>
      <w:r w:rsidRPr="00CA1945">
        <w:rPr>
          <w:b/>
          <w:sz w:val="24"/>
          <w:szCs w:val="24"/>
        </w:rPr>
        <w:t>Данные о наличии имущества и источников условной торгово- оптовой организации «Лидер».</w:t>
      </w:r>
    </w:p>
    <w:tbl>
      <w:tblPr>
        <w:tblStyle w:val="a4"/>
        <w:tblW w:w="0" w:type="auto"/>
        <w:tblLook w:val="01E0" w:firstRow="1" w:lastRow="1" w:firstColumn="1" w:lastColumn="1" w:noHBand="0" w:noVBand="0"/>
      </w:tblPr>
      <w:tblGrid>
        <w:gridCol w:w="3923"/>
        <w:gridCol w:w="1186"/>
        <w:gridCol w:w="1186"/>
        <w:gridCol w:w="1186"/>
        <w:gridCol w:w="1186"/>
        <w:gridCol w:w="1186"/>
      </w:tblGrid>
      <w:tr w:rsidR="005D3A6B" w:rsidRPr="00CA1945" w:rsidTr="0035561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Наименование имущества или источника</w:t>
            </w:r>
          </w:p>
        </w:tc>
        <w:tc>
          <w:tcPr>
            <w:tcW w:w="0" w:type="auto"/>
            <w:gridSpan w:val="5"/>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Сумма в рублях по вариантам</w:t>
            </w:r>
          </w:p>
        </w:tc>
      </w:tr>
      <w:tr w:rsidR="005D3A6B" w:rsidRPr="00CA1945" w:rsidTr="00355612">
        <w:tc>
          <w:tcPr>
            <w:tcW w:w="0" w:type="auto"/>
            <w:vMerge/>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варианты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варианты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варианты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варианты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варианты</w:t>
            </w:r>
          </w:p>
        </w:tc>
      </w:tr>
      <w:tr w:rsidR="005D3A6B" w:rsidRPr="00CA1945" w:rsidTr="00355612">
        <w:tc>
          <w:tcPr>
            <w:tcW w:w="0" w:type="auto"/>
            <w:vMerge/>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1 и 6</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2 и 7</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3 и 8</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4 и 9</w:t>
            </w:r>
          </w:p>
        </w:tc>
        <w:tc>
          <w:tcPr>
            <w:tcW w:w="0" w:type="auto"/>
            <w:tcBorders>
              <w:top w:val="single" w:sz="4" w:space="0" w:color="auto"/>
              <w:left w:val="single" w:sz="4" w:space="0" w:color="auto"/>
              <w:bottom w:val="single" w:sz="4" w:space="0" w:color="auto"/>
              <w:right w:val="single" w:sz="4" w:space="0" w:color="auto"/>
            </w:tcBorders>
            <w:vAlign w:val="center"/>
            <w:hideMark/>
          </w:tcPr>
          <w:p w:rsidR="005D3A6B" w:rsidRPr="00CA1945" w:rsidRDefault="005D3A6B" w:rsidP="00355612">
            <w:pPr>
              <w:pStyle w:val="21"/>
              <w:spacing w:line="360" w:lineRule="auto"/>
              <w:ind w:left="0" w:firstLine="0"/>
              <w:contextualSpacing/>
              <w:jc w:val="center"/>
              <w:rPr>
                <w:sz w:val="24"/>
                <w:szCs w:val="24"/>
                <w:lang w:eastAsia="en-US"/>
              </w:rPr>
            </w:pPr>
            <w:r w:rsidRPr="00CA1945">
              <w:rPr>
                <w:sz w:val="24"/>
                <w:szCs w:val="24"/>
                <w:lang w:eastAsia="en-US"/>
              </w:rPr>
              <w:t>5 и 10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Основные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100 000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110 000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120  000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130 000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140 000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Амортизация основных средств</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40 000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Материалы</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16 800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17 800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18 800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19 800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20 800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НДС</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Товары на складах</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250 000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260 000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270 000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280 000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290 000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Расходы на продажу</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26 000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27 000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28 000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 xml:space="preserve">  29 000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Касса</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4 000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Расчетный счет</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253 000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255 000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260 000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265 000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270 000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 xml:space="preserve">Задолженность поставщикам </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40 000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Задолженность покупателям</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32 000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Задолженность по краткосрочным кредитам и займам</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110 000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120 000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130 000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140 000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150 000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rPr>
              <w:t>Задолженность</w:t>
            </w:r>
            <w:r w:rsidRPr="00CA1945">
              <w:rPr>
                <w:sz w:val="24"/>
                <w:szCs w:val="24"/>
                <w:lang w:eastAsia="en-US"/>
              </w:rPr>
              <w:t xml:space="preserve"> по налогам и сборам</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8 000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8 500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10 000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rPr>
              <w:t>Задолженность</w:t>
            </w:r>
            <w:r w:rsidRPr="00CA1945">
              <w:rPr>
                <w:sz w:val="24"/>
                <w:szCs w:val="24"/>
                <w:lang w:eastAsia="en-US"/>
              </w:rPr>
              <w:t xml:space="preserve"> по соц. страхованию и обеспечению</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10 500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11 000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rPr>
              <w:t>Задолженность</w:t>
            </w:r>
            <w:r w:rsidRPr="00CA1945">
              <w:rPr>
                <w:sz w:val="24"/>
                <w:szCs w:val="24"/>
                <w:lang w:eastAsia="en-US"/>
              </w:rPr>
              <w:t xml:space="preserve"> по оплате труда</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6 000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7 000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8 000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10 000</w:t>
            </w:r>
          </w:p>
        </w:tc>
      </w:tr>
      <w:tr w:rsidR="005D3A6B" w:rsidRPr="00CA1945" w:rsidTr="00355612">
        <w:trPr>
          <w:trHeight w:val="310"/>
        </w:trPr>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rPr>
              <w:t>Задолженность</w:t>
            </w:r>
            <w:r w:rsidRPr="00CA1945">
              <w:rPr>
                <w:sz w:val="24"/>
                <w:szCs w:val="24"/>
                <w:lang w:eastAsia="en-US"/>
              </w:rPr>
              <w:t xml:space="preserve"> подотчетных лиц</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2 5 00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3 000</w:t>
            </w:r>
          </w:p>
        </w:tc>
      </w:tr>
      <w:tr w:rsidR="005D3A6B" w:rsidRPr="00CA1945" w:rsidTr="00355612">
        <w:trPr>
          <w:trHeight w:val="310"/>
        </w:trPr>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Дебиторская за должность</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3 700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6 700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7 700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8 700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9 700</w:t>
            </w:r>
          </w:p>
        </w:tc>
      </w:tr>
      <w:tr w:rsidR="005D3A6B" w:rsidRPr="00CA1945" w:rsidTr="00355612">
        <w:trPr>
          <w:trHeight w:val="310"/>
        </w:trPr>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Кредиторская за должность</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16 500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17 000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32 500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38 000</w:t>
            </w:r>
          </w:p>
        </w:tc>
      </w:tr>
      <w:tr w:rsidR="005D3A6B" w:rsidRPr="00CA1945" w:rsidTr="00355612">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Уставный капитал</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500 000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500 000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500 000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500 000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500 000</w:t>
            </w:r>
          </w:p>
        </w:tc>
      </w:tr>
      <w:tr w:rsidR="005D3A6B" w:rsidRPr="00CA1945" w:rsidTr="00355612">
        <w:trPr>
          <w:trHeight w:val="158"/>
        </w:trPr>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Добавочный капитал</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1 500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 xml:space="preserve">2 500 </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3 000</w:t>
            </w:r>
          </w:p>
        </w:tc>
      </w:tr>
      <w:tr w:rsidR="005D3A6B" w:rsidRPr="00CA1945" w:rsidTr="00355612">
        <w:trPr>
          <w:trHeight w:val="158"/>
        </w:trPr>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Прибыль</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2 000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8 000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14 000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5 000</w:t>
            </w:r>
          </w:p>
        </w:tc>
        <w:tc>
          <w:tcPr>
            <w:tcW w:w="0" w:type="auto"/>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21"/>
              <w:spacing w:line="240" w:lineRule="auto"/>
              <w:ind w:left="0" w:firstLine="0"/>
              <w:contextualSpacing/>
              <w:rPr>
                <w:sz w:val="24"/>
                <w:szCs w:val="24"/>
                <w:lang w:eastAsia="en-US"/>
              </w:rPr>
            </w:pPr>
            <w:r w:rsidRPr="00CA1945">
              <w:rPr>
                <w:sz w:val="24"/>
                <w:szCs w:val="24"/>
                <w:lang w:eastAsia="en-US"/>
              </w:rPr>
              <w:t>6 000</w:t>
            </w:r>
          </w:p>
        </w:tc>
      </w:tr>
    </w:tbl>
    <w:p w:rsidR="005D3A6B" w:rsidRPr="00CA1945" w:rsidRDefault="005D3A6B" w:rsidP="005D3A6B">
      <w:pPr>
        <w:pStyle w:val="11"/>
        <w:spacing w:line="240" w:lineRule="auto"/>
        <w:ind w:left="720" w:right="-8" w:firstLine="0"/>
        <w:contextualSpacing/>
        <w:rPr>
          <w:sz w:val="24"/>
          <w:szCs w:val="24"/>
        </w:rPr>
      </w:pPr>
    </w:p>
    <w:p w:rsidR="008D7171" w:rsidRPr="00CA1945" w:rsidRDefault="005D3A6B" w:rsidP="008D7171">
      <w:pPr>
        <w:pStyle w:val="11"/>
        <w:spacing w:line="300" w:lineRule="auto"/>
        <w:ind w:right="-6" w:firstLine="709"/>
        <w:contextualSpacing/>
        <w:jc w:val="both"/>
        <w:rPr>
          <w:sz w:val="24"/>
          <w:szCs w:val="24"/>
        </w:rPr>
      </w:pPr>
      <w:r w:rsidRPr="00CA1945">
        <w:rPr>
          <w:sz w:val="24"/>
          <w:szCs w:val="24"/>
        </w:rPr>
        <w:t>Открыть счета бухгалтерского учета  на все выше перечисленные виды имущества и обязательств ( в таблицах учебной формы, указанных далее). Открыть счета означает отразить на них начальные остатки.</w:t>
      </w:r>
      <w:r w:rsidR="008D7171" w:rsidRPr="00CA1945">
        <w:rPr>
          <w:sz w:val="24"/>
          <w:szCs w:val="24"/>
        </w:rPr>
        <w:t xml:space="preserve"> При открытии счетов бухгалтерского учета и составлении корреспонденции студент должен применить знания, полученные в процессе изучения темы «Счета и двойная запись». Процедура открытия счетов состоит в отражении сумм сальдо на начало отчетного периода на схемах бухгалтерских счетов. При этом студент должен помнить, что в зависимости от характера счетов сальдо на них могут быть дебетовыми и кредитовыми.</w:t>
      </w:r>
    </w:p>
    <w:p w:rsidR="005D3A6B" w:rsidRPr="00CA1945" w:rsidRDefault="005D3A6B" w:rsidP="00626CA6">
      <w:pPr>
        <w:pStyle w:val="11"/>
        <w:numPr>
          <w:ilvl w:val="0"/>
          <w:numId w:val="1"/>
        </w:numPr>
        <w:spacing w:line="300" w:lineRule="auto"/>
        <w:ind w:left="0" w:firstLine="851"/>
        <w:contextualSpacing/>
        <w:jc w:val="both"/>
        <w:rPr>
          <w:sz w:val="24"/>
          <w:szCs w:val="24"/>
        </w:rPr>
      </w:pPr>
    </w:p>
    <w:p w:rsidR="005D3A6B" w:rsidRPr="00CA1945" w:rsidRDefault="005D3A6B" w:rsidP="00626CA6">
      <w:pPr>
        <w:pStyle w:val="11"/>
        <w:spacing w:line="300" w:lineRule="auto"/>
        <w:ind w:left="0" w:firstLine="851"/>
        <w:contextualSpacing/>
        <w:jc w:val="both"/>
        <w:rPr>
          <w:sz w:val="24"/>
          <w:szCs w:val="24"/>
        </w:rPr>
      </w:pPr>
      <w:r w:rsidRPr="00CA1945">
        <w:rPr>
          <w:sz w:val="24"/>
          <w:szCs w:val="24"/>
        </w:rPr>
        <w:t>Синтетические счета бухгалтерского учета следует открывать по форме:</w:t>
      </w:r>
    </w:p>
    <w:tbl>
      <w:tblPr>
        <w:tblStyle w:val="a4"/>
        <w:tblW w:w="0" w:type="auto"/>
        <w:tblLook w:val="01E0" w:firstRow="1" w:lastRow="1" w:firstColumn="1" w:lastColumn="1" w:noHBand="0" w:noVBand="0"/>
      </w:tblPr>
      <w:tblGrid>
        <w:gridCol w:w="4785"/>
        <w:gridCol w:w="4786"/>
      </w:tblGrid>
      <w:tr w:rsidR="005D3A6B" w:rsidRPr="00CA1945" w:rsidTr="00355612">
        <w:tc>
          <w:tcPr>
            <w:tcW w:w="9571" w:type="dxa"/>
            <w:gridSpan w:val="2"/>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jc w:val="center"/>
              <w:rPr>
                <w:sz w:val="24"/>
                <w:szCs w:val="24"/>
                <w:lang w:eastAsia="en-US"/>
              </w:rPr>
            </w:pPr>
            <w:r w:rsidRPr="00CA1945">
              <w:rPr>
                <w:sz w:val="24"/>
                <w:szCs w:val="24"/>
                <w:lang w:eastAsia="en-US"/>
              </w:rPr>
              <w:t xml:space="preserve">Д                                                 41 «Товары»                                                К                                                                                                                           </w:t>
            </w:r>
          </w:p>
        </w:tc>
      </w:tr>
      <w:tr w:rsidR="005D3A6B" w:rsidRPr="00CA1945" w:rsidTr="00355612">
        <w:tc>
          <w:tcPr>
            <w:tcW w:w="4785" w:type="dxa"/>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rPr>
                <w:sz w:val="24"/>
                <w:szCs w:val="24"/>
                <w:lang w:eastAsia="en-US"/>
              </w:rPr>
            </w:pPr>
            <w:r w:rsidRPr="00CA1945">
              <w:rPr>
                <w:sz w:val="24"/>
                <w:szCs w:val="24"/>
                <w:lang w:eastAsia="en-US"/>
              </w:rPr>
              <w:t>С.Н.(остаток на начало периода)</w:t>
            </w:r>
          </w:p>
        </w:tc>
        <w:tc>
          <w:tcPr>
            <w:tcW w:w="4786" w:type="dxa"/>
            <w:tcBorders>
              <w:top w:val="single" w:sz="4" w:space="0" w:color="auto"/>
              <w:left w:val="single" w:sz="4" w:space="0" w:color="auto"/>
              <w:bottom w:val="single" w:sz="4" w:space="0" w:color="auto"/>
              <w:right w:val="single" w:sz="4" w:space="0" w:color="auto"/>
            </w:tcBorders>
          </w:tcPr>
          <w:p w:rsidR="005D3A6B" w:rsidRPr="00CA1945" w:rsidRDefault="005D3A6B" w:rsidP="00355612">
            <w:pPr>
              <w:pStyle w:val="11"/>
              <w:spacing w:line="360" w:lineRule="auto"/>
              <w:ind w:left="0" w:right="-8" w:firstLine="0"/>
              <w:contextualSpacing/>
              <w:rPr>
                <w:sz w:val="24"/>
                <w:szCs w:val="24"/>
                <w:lang w:eastAsia="en-US"/>
              </w:rPr>
            </w:pPr>
          </w:p>
        </w:tc>
      </w:tr>
      <w:tr w:rsidR="005D3A6B" w:rsidRPr="00CA1945" w:rsidTr="00355612">
        <w:tc>
          <w:tcPr>
            <w:tcW w:w="4785" w:type="dxa"/>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rPr>
                <w:sz w:val="24"/>
                <w:szCs w:val="24"/>
                <w:lang w:eastAsia="en-US"/>
              </w:rPr>
            </w:pPr>
            <w:r w:rsidRPr="00CA1945">
              <w:rPr>
                <w:sz w:val="24"/>
                <w:szCs w:val="24"/>
                <w:lang w:eastAsia="en-US"/>
              </w:rPr>
              <w:t>1.   -------</w:t>
            </w:r>
          </w:p>
        </w:tc>
        <w:tc>
          <w:tcPr>
            <w:tcW w:w="4786" w:type="dxa"/>
            <w:tcBorders>
              <w:top w:val="single" w:sz="4" w:space="0" w:color="auto"/>
              <w:left w:val="single" w:sz="4" w:space="0" w:color="auto"/>
              <w:bottom w:val="single" w:sz="4" w:space="0" w:color="auto"/>
              <w:right w:val="single" w:sz="4" w:space="0" w:color="auto"/>
            </w:tcBorders>
          </w:tcPr>
          <w:p w:rsidR="005D3A6B" w:rsidRPr="00CA1945" w:rsidRDefault="005D3A6B" w:rsidP="00355612">
            <w:pPr>
              <w:pStyle w:val="11"/>
              <w:spacing w:line="360" w:lineRule="auto"/>
              <w:ind w:left="0" w:right="-8" w:firstLine="0"/>
              <w:contextualSpacing/>
              <w:rPr>
                <w:sz w:val="24"/>
                <w:szCs w:val="24"/>
                <w:lang w:eastAsia="en-US"/>
              </w:rPr>
            </w:pPr>
          </w:p>
        </w:tc>
      </w:tr>
      <w:tr w:rsidR="005D3A6B" w:rsidRPr="00CA1945" w:rsidTr="00355612">
        <w:tc>
          <w:tcPr>
            <w:tcW w:w="4785" w:type="dxa"/>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rPr>
                <w:sz w:val="24"/>
                <w:szCs w:val="24"/>
                <w:lang w:eastAsia="en-US"/>
              </w:rPr>
            </w:pPr>
            <w:r w:rsidRPr="00CA1945">
              <w:rPr>
                <w:sz w:val="24"/>
                <w:szCs w:val="24"/>
                <w:lang w:eastAsia="en-US"/>
              </w:rPr>
              <w:t>2.----</w:t>
            </w:r>
          </w:p>
        </w:tc>
        <w:tc>
          <w:tcPr>
            <w:tcW w:w="4786" w:type="dxa"/>
            <w:tcBorders>
              <w:top w:val="single" w:sz="4" w:space="0" w:color="auto"/>
              <w:left w:val="single" w:sz="4" w:space="0" w:color="auto"/>
              <w:bottom w:val="single" w:sz="4" w:space="0" w:color="auto"/>
              <w:right w:val="single" w:sz="4" w:space="0" w:color="auto"/>
            </w:tcBorders>
          </w:tcPr>
          <w:p w:rsidR="005D3A6B" w:rsidRPr="00CA1945" w:rsidRDefault="005D3A6B" w:rsidP="00355612">
            <w:pPr>
              <w:pStyle w:val="11"/>
              <w:spacing w:line="360" w:lineRule="auto"/>
              <w:ind w:left="0" w:right="-8" w:firstLine="0"/>
              <w:contextualSpacing/>
              <w:rPr>
                <w:sz w:val="24"/>
                <w:szCs w:val="24"/>
                <w:lang w:eastAsia="en-US"/>
              </w:rPr>
            </w:pPr>
          </w:p>
        </w:tc>
      </w:tr>
      <w:tr w:rsidR="005D3A6B" w:rsidRPr="00CA1945" w:rsidTr="00355612">
        <w:tc>
          <w:tcPr>
            <w:tcW w:w="4785" w:type="dxa"/>
            <w:tcBorders>
              <w:top w:val="single" w:sz="4" w:space="0" w:color="auto"/>
              <w:left w:val="single" w:sz="4" w:space="0" w:color="auto"/>
              <w:bottom w:val="single" w:sz="4" w:space="0" w:color="auto"/>
              <w:right w:val="single" w:sz="4" w:space="0" w:color="auto"/>
            </w:tcBorders>
          </w:tcPr>
          <w:p w:rsidR="005D3A6B" w:rsidRPr="00CA1945" w:rsidRDefault="005D3A6B" w:rsidP="00355612">
            <w:pPr>
              <w:pStyle w:val="11"/>
              <w:spacing w:line="360" w:lineRule="auto"/>
              <w:ind w:left="0" w:right="-8" w:firstLine="0"/>
              <w:contextualSpacing/>
              <w:rPr>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5D3A6B" w:rsidRPr="00CA1945" w:rsidRDefault="005D3A6B" w:rsidP="00355612">
            <w:pPr>
              <w:pStyle w:val="11"/>
              <w:spacing w:line="360" w:lineRule="auto"/>
              <w:ind w:left="0" w:right="-8" w:firstLine="0"/>
              <w:contextualSpacing/>
              <w:rPr>
                <w:sz w:val="24"/>
                <w:szCs w:val="24"/>
                <w:lang w:eastAsia="en-US"/>
              </w:rPr>
            </w:pPr>
          </w:p>
        </w:tc>
      </w:tr>
      <w:tr w:rsidR="005D3A6B" w:rsidRPr="00CA1945" w:rsidTr="00355612">
        <w:tc>
          <w:tcPr>
            <w:tcW w:w="4785" w:type="dxa"/>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rPr>
                <w:sz w:val="24"/>
                <w:szCs w:val="24"/>
                <w:lang w:eastAsia="en-US"/>
              </w:rPr>
            </w:pPr>
            <w:r w:rsidRPr="00CA1945">
              <w:rPr>
                <w:sz w:val="24"/>
                <w:szCs w:val="24"/>
                <w:lang w:eastAsia="en-US"/>
              </w:rPr>
              <w:t>Оборот по Д</w:t>
            </w:r>
          </w:p>
        </w:tc>
        <w:tc>
          <w:tcPr>
            <w:tcW w:w="4786" w:type="dxa"/>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rPr>
                <w:sz w:val="24"/>
                <w:szCs w:val="24"/>
                <w:lang w:eastAsia="en-US"/>
              </w:rPr>
            </w:pPr>
            <w:r w:rsidRPr="00CA1945">
              <w:rPr>
                <w:sz w:val="24"/>
                <w:szCs w:val="24"/>
                <w:lang w:eastAsia="en-US"/>
              </w:rPr>
              <w:t>Оборот по К</w:t>
            </w:r>
          </w:p>
        </w:tc>
      </w:tr>
      <w:tr w:rsidR="005D3A6B" w:rsidRPr="00CA1945" w:rsidTr="00355612">
        <w:tc>
          <w:tcPr>
            <w:tcW w:w="4785" w:type="dxa"/>
            <w:tcBorders>
              <w:top w:val="single" w:sz="4" w:space="0" w:color="auto"/>
              <w:left w:val="single" w:sz="4" w:space="0" w:color="auto"/>
              <w:bottom w:val="single" w:sz="4" w:space="0" w:color="auto"/>
              <w:right w:val="single" w:sz="4" w:space="0" w:color="auto"/>
            </w:tcBorders>
            <w:hideMark/>
          </w:tcPr>
          <w:p w:rsidR="005D3A6B" w:rsidRPr="00CA1945" w:rsidRDefault="005D3A6B" w:rsidP="00355612">
            <w:pPr>
              <w:pStyle w:val="11"/>
              <w:spacing w:line="360" w:lineRule="auto"/>
              <w:ind w:left="0" w:right="-8" w:firstLine="0"/>
              <w:contextualSpacing/>
              <w:rPr>
                <w:sz w:val="24"/>
                <w:szCs w:val="24"/>
                <w:lang w:eastAsia="en-US"/>
              </w:rPr>
            </w:pPr>
            <w:r w:rsidRPr="00CA1945">
              <w:rPr>
                <w:sz w:val="24"/>
                <w:szCs w:val="24"/>
                <w:lang w:eastAsia="en-US"/>
              </w:rPr>
              <w:t>С.К. .(остаток на начало периода)</w:t>
            </w:r>
          </w:p>
        </w:tc>
        <w:tc>
          <w:tcPr>
            <w:tcW w:w="4786" w:type="dxa"/>
            <w:tcBorders>
              <w:top w:val="single" w:sz="4" w:space="0" w:color="auto"/>
              <w:left w:val="single" w:sz="4" w:space="0" w:color="auto"/>
              <w:bottom w:val="single" w:sz="4" w:space="0" w:color="auto"/>
              <w:right w:val="single" w:sz="4" w:space="0" w:color="auto"/>
            </w:tcBorders>
          </w:tcPr>
          <w:p w:rsidR="005D3A6B" w:rsidRPr="00CA1945" w:rsidRDefault="005D3A6B" w:rsidP="00355612">
            <w:pPr>
              <w:pStyle w:val="11"/>
              <w:spacing w:line="360" w:lineRule="auto"/>
              <w:ind w:left="0" w:right="-8" w:firstLine="0"/>
              <w:contextualSpacing/>
              <w:rPr>
                <w:sz w:val="24"/>
                <w:szCs w:val="24"/>
                <w:lang w:eastAsia="en-US"/>
              </w:rPr>
            </w:pPr>
          </w:p>
        </w:tc>
      </w:tr>
    </w:tbl>
    <w:p w:rsidR="009D3635" w:rsidRPr="00CA1945" w:rsidRDefault="009D3635" w:rsidP="009D3635">
      <w:pPr>
        <w:pStyle w:val="11"/>
        <w:spacing w:line="360" w:lineRule="auto"/>
        <w:ind w:right="-8"/>
        <w:contextualSpacing/>
        <w:rPr>
          <w:sz w:val="24"/>
          <w:szCs w:val="24"/>
        </w:rPr>
      </w:pPr>
    </w:p>
    <w:p w:rsidR="009D3635" w:rsidRPr="00CA1945" w:rsidRDefault="009D3635" w:rsidP="009D3635">
      <w:pPr>
        <w:pStyle w:val="11"/>
        <w:spacing w:line="360" w:lineRule="auto"/>
        <w:ind w:right="-8"/>
        <w:contextualSpacing/>
        <w:rPr>
          <w:sz w:val="24"/>
          <w:szCs w:val="24"/>
        </w:rPr>
      </w:pPr>
      <w:r w:rsidRPr="00CA1945">
        <w:rPr>
          <w:sz w:val="24"/>
          <w:szCs w:val="24"/>
        </w:rPr>
        <w:t>Строение пассивного счета:</w:t>
      </w:r>
    </w:p>
    <w:p w:rsidR="009D3635" w:rsidRPr="00CA1945" w:rsidRDefault="009D3635" w:rsidP="009D3635">
      <w:pPr>
        <w:pStyle w:val="11"/>
        <w:spacing w:line="360" w:lineRule="auto"/>
        <w:ind w:right="-8"/>
        <w:contextualSpacing/>
        <w:rPr>
          <w:sz w:val="24"/>
          <w:szCs w:val="24"/>
        </w:rPr>
      </w:pPr>
      <w:r w:rsidRPr="00CA1945">
        <w:rPr>
          <w:sz w:val="24"/>
          <w:szCs w:val="24"/>
        </w:rPr>
        <w:t>Пассивный</w:t>
      </w:r>
    </w:p>
    <w:tbl>
      <w:tblPr>
        <w:tblStyle w:val="a4"/>
        <w:tblW w:w="0" w:type="auto"/>
        <w:tblLook w:val="01E0" w:firstRow="1" w:lastRow="1" w:firstColumn="1" w:lastColumn="1" w:noHBand="0" w:noVBand="0"/>
      </w:tblPr>
      <w:tblGrid>
        <w:gridCol w:w="4785"/>
        <w:gridCol w:w="4786"/>
      </w:tblGrid>
      <w:tr w:rsidR="009D3635" w:rsidRPr="00CA1945" w:rsidTr="009D3635">
        <w:tc>
          <w:tcPr>
            <w:tcW w:w="4785"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Д</w:t>
            </w:r>
          </w:p>
        </w:tc>
        <w:tc>
          <w:tcPr>
            <w:tcW w:w="4786"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jc w:val="right"/>
              <w:rPr>
                <w:sz w:val="24"/>
                <w:szCs w:val="24"/>
                <w:lang w:eastAsia="en-US"/>
              </w:rPr>
            </w:pPr>
            <w:r w:rsidRPr="00CA1945">
              <w:rPr>
                <w:sz w:val="24"/>
                <w:szCs w:val="24"/>
                <w:lang w:eastAsia="en-US"/>
              </w:rPr>
              <w:t>К</w:t>
            </w:r>
          </w:p>
        </w:tc>
      </w:tr>
      <w:tr w:rsidR="009D3635" w:rsidRPr="00CA1945" w:rsidTr="009D3635">
        <w:tc>
          <w:tcPr>
            <w:tcW w:w="4785" w:type="dxa"/>
            <w:tcBorders>
              <w:top w:val="single" w:sz="4" w:space="0" w:color="auto"/>
              <w:left w:val="single" w:sz="4" w:space="0" w:color="auto"/>
              <w:bottom w:val="single" w:sz="4" w:space="0" w:color="auto"/>
              <w:right w:val="single" w:sz="4" w:space="0" w:color="auto"/>
            </w:tcBorders>
          </w:tcPr>
          <w:p w:rsidR="009D3635" w:rsidRPr="00CA1945" w:rsidRDefault="009D3635">
            <w:pPr>
              <w:pStyle w:val="11"/>
              <w:spacing w:line="360" w:lineRule="auto"/>
              <w:ind w:left="0" w:right="-8" w:firstLine="0"/>
              <w:contextualSpacing/>
              <w:rPr>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С.н. – сальдо начальное</w:t>
            </w:r>
          </w:p>
        </w:tc>
      </w:tr>
      <w:tr w:rsidR="009D3635" w:rsidRPr="00CA1945" w:rsidTr="009D3635">
        <w:tc>
          <w:tcPr>
            <w:tcW w:w="4785"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Уменьшение источника</w:t>
            </w:r>
          </w:p>
        </w:tc>
        <w:tc>
          <w:tcPr>
            <w:tcW w:w="4786"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Увеличение источника</w:t>
            </w:r>
          </w:p>
        </w:tc>
      </w:tr>
      <w:tr w:rsidR="009D3635" w:rsidRPr="00CA1945" w:rsidTr="009D3635">
        <w:tc>
          <w:tcPr>
            <w:tcW w:w="4785"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оборот Д – сумма уменьшений</w:t>
            </w:r>
          </w:p>
        </w:tc>
        <w:tc>
          <w:tcPr>
            <w:tcW w:w="4786"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оборот К – сумма увеличений</w:t>
            </w:r>
          </w:p>
        </w:tc>
      </w:tr>
      <w:tr w:rsidR="009D3635" w:rsidRPr="00CA1945" w:rsidTr="009D3635">
        <w:tc>
          <w:tcPr>
            <w:tcW w:w="4785" w:type="dxa"/>
            <w:tcBorders>
              <w:top w:val="single" w:sz="4" w:space="0" w:color="auto"/>
              <w:left w:val="single" w:sz="4" w:space="0" w:color="auto"/>
              <w:bottom w:val="single" w:sz="4" w:space="0" w:color="auto"/>
              <w:right w:val="single" w:sz="4" w:space="0" w:color="auto"/>
            </w:tcBorders>
          </w:tcPr>
          <w:p w:rsidR="009D3635" w:rsidRPr="00CA1945" w:rsidRDefault="009D3635">
            <w:pPr>
              <w:pStyle w:val="11"/>
              <w:spacing w:line="360" w:lineRule="auto"/>
              <w:ind w:left="0" w:right="-8" w:firstLine="0"/>
              <w:contextualSpacing/>
              <w:rPr>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D3635" w:rsidRPr="00CA1945" w:rsidRDefault="009D3635">
            <w:pPr>
              <w:pStyle w:val="11"/>
              <w:spacing w:line="360" w:lineRule="auto"/>
              <w:ind w:left="0" w:right="-8" w:firstLine="0"/>
              <w:contextualSpacing/>
              <w:rPr>
                <w:sz w:val="24"/>
                <w:szCs w:val="24"/>
                <w:lang w:eastAsia="en-US"/>
              </w:rPr>
            </w:pPr>
            <w:r w:rsidRPr="00CA1945">
              <w:rPr>
                <w:sz w:val="24"/>
                <w:szCs w:val="24"/>
                <w:lang w:eastAsia="en-US"/>
              </w:rPr>
              <w:t>С.к. – сальдо конечное</w:t>
            </w:r>
          </w:p>
        </w:tc>
      </w:tr>
    </w:tbl>
    <w:p w:rsidR="005D3A6B" w:rsidRPr="00CA1945" w:rsidRDefault="005D3A6B" w:rsidP="009D3635">
      <w:pPr>
        <w:pStyle w:val="11"/>
        <w:spacing w:line="360" w:lineRule="auto"/>
        <w:ind w:left="720" w:right="-8" w:firstLine="0"/>
        <w:contextualSpacing/>
        <w:rPr>
          <w:sz w:val="24"/>
          <w:szCs w:val="24"/>
        </w:rPr>
      </w:pPr>
    </w:p>
    <w:p w:rsidR="009D3635" w:rsidRPr="00CA1945" w:rsidRDefault="009D3635" w:rsidP="009D3635">
      <w:pPr>
        <w:pStyle w:val="11"/>
        <w:spacing w:line="300" w:lineRule="auto"/>
        <w:ind w:right="-6" w:firstLine="709"/>
        <w:contextualSpacing/>
        <w:jc w:val="both"/>
        <w:rPr>
          <w:sz w:val="24"/>
          <w:szCs w:val="24"/>
        </w:rPr>
      </w:pPr>
      <w:r w:rsidRPr="00CA1945">
        <w:rPr>
          <w:sz w:val="24"/>
          <w:szCs w:val="24"/>
        </w:rPr>
        <w:t xml:space="preserve">3. </w:t>
      </w:r>
      <w:r w:rsidR="005D3A6B" w:rsidRPr="00CA1945">
        <w:rPr>
          <w:sz w:val="24"/>
          <w:szCs w:val="24"/>
        </w:rPr>
        <w:t xml:space="preserve">Составить  корреспонденцию счетов  по операциям в журнале регистрации хозяйственных операций (табл.журнала приведена далее) . </w:t>
      </w:r>
    </w:p>
    <w:p w:rsidR="005D3A6B" w:rsidRPr="00CA1945" w:rsidRDefault="009D3635" w:rsidP="009D3635">
      <w:pPr>
        <w:pStyle w:val="11"/>
        <w:spacing w:line="300" w:lineRule="auto"/>
        <w:ind w:left="0" w:firstLine="851"/>
        <w:contextualSpacing/>
        <w:jc w:val="both"/>
        <w:rPr>
          <w:sz w:val="24"/>
          <w:szCs w:val="24"/>
        </w:rPr>
      </w:pPr>
      <w:r w:rsidRPr="00CA1945">
        <w:rPr>
          <w:sz w:val="24"/>
          <w:szCs w:val="24"/>
        </w:rPr>
        <w:t>Для того чтобы правильно составить бухгалтерскую проводку, необходимо разобраться в экономическом смысле хозяйственной операции, правильно идентифицировать изменяющиеся объекты учета и определить счета, на которых они учитываются.  При разноске на счетах бухгалтерского учета хозяйственных операций за отчетный месяц, необходимо использовать специальный прием - двойную запись, - и соблюдать правила отражения информации на активных и пассивных счетах.</w:t>
      </w:r>
    </w:p>
    <w:p w:rsidR="005D3A6B" w:rsidRPr="00CA1945" w:rsidRDefault="005D3A6B" w:rsidP="005D3A6B">
      <w:pPr>
        <w:pStyle w:val="11"/>
        <w:spacing w:line="360" w:lineRule="auto"/>
        <w:ind w:left="720" w:right="-8" w:firstLine="0"/>
        <w:contextualSpacing/>
        <w:rPr>
          <w:sz w:val="24"/>
          <w:szCs w:val="24"/>
        </w:rPr>
      </w:pPr>
      <w:r w:rsidRPr="00CA1945">
        <w:rPr>
          <w:sz w:val="24"/>
          <w:szCs w:val="24"/>
        </w:rPr>
        <w:t xml:space="preserve">Журнал регистрации хозяйственных операций следует составить по форме: </w:t>
      </w:r>
    </w:p>
    <w:tbl>
      <w:tblPr>
        <w:tblStyle w:val="a4"/>
        <w:tblW w:w="0" w:type="auto"/>
        <w:tblLook w:val="04A0" w:firstRow="1" w:lastRow="0" w:firstColumn="1" w:lastColumn="0" w:noHBand="0" w:noVBand="1"/>
      </w:tblPr>
      <w:tblGrid>
        <w:gridCol w:w="817"/>
        <w:gridCol w:w="3123"/>
        <w:gridCol w:w="1971"/>
        <w:gridCol w:w="1971"/>
        <w:gridCol w:w="1971"/>
      </w:tblGrid>
      <w:tr w:rsidR="00976675" w:rsidRPr="00CA1945" w:rsidTr="007E5F56">
        <w:tc>
          <w:tcPr>
            <w:tcW w:w="817" w:type="dxa"/>
            <w:vMerge w:val="restart"/>
          </w:tcPr>
          <w:p w:rsidR="00976675" w:rsidRPr="00CA1945" w:rsidRDefault="00976675" w:rsidP="005D3A6B">
            <w:pPr>
              <w:pStyle w:val="21"/>
              <w:spacing w:line="240" w:lineRule="auto"/>
              <w:ind w:left="0" w:firstLine="0"/>
              <w:contextualSpacing/>
              <w:rPr>
                <w:b/>
                <w:sz w:val="24"/>
                <w:szCs w:val="24"/>
              </w:rPr>
            </w:pPr>
            <w:r w:rsidRPr="00CA1945">
              <w:rPr>
                <w:b/>
                <w:sz w:val="24"/>
                <w:szCs w:val="24"/>
              </w:rPr>
              <w:t>№</w:t>
            </w:r>
          </w:p>
        </w:tc>
        <w:tc>
          <w:tcPr>
            <w:tcW w:w="3123" w:type="dxa"/>
            <w:vMerge w:val="restart"/>
          </w:tcPr>
          <w:p w:rsidR="00976675" w:rsidRPr="00CA1945" w:rsidRDefault="00976675" w:rsidP="005D3A6B">
            <w:pPr>
              <w:pStyle w:val="21"/>
              <w:spacing w:line="240" w:lineRule="auto"/>
              <w:ind w:left="0" w:firstLine="0"/>
              <w:contextualSpacing/>
              <w:rPr>
                <w:b/>
                <w:sz w:val="24"/>
                <w:szCs w:val="24"/>
              </w:rPr>
            </w:pPr>
            <w:r w:rsidRPr="00CA1945">
              <w:rPr>
                <w:b/>
                <w:sz w:val="24"/>
                <w:szCs w:val="24"/>
              </w:rPr>
              <w:t>Содержание операции</w:t>
            </w:r>
          </w:p>
        </w:tc>
        <w:tc>
          <w:tcPr>
            <w:tcW w:w="1971" w:type="dxa"/>
            <w:vMerge w:val="restart"/>
          </w:tcPr>
          <w:p w:rsidR="00976675" w:rsidRPr="00CA1945" w:rsidRDefault="00976675" w:rsidP="005D3A6B">
            <w:pPr>
              <w:pStyle w:val="21"/>
              <w:spacing w:line="240" w:lineRule="auto"/>
              <w:ind w:left="0" w:firstLine="0"/>
              <w:contextualSpacing/>
              <w:rPr>
                <w:b/>
                <w:sz w:val="24"/>
                <w:szCs w:val="24"/>
              </w:rPr>
            </w:pPr>
            <w:r w:rsidRPr="00CA1945">
              <w:rPr>
                <w:b/>
                <w:sz w:val="24"/>
                <w:szCs w:val="24"/>
              </w:rPr>
              <w:t xml:space="preserve"> Сумма</w:t>
            </w:r>
          </w:p>
        </w:tc>
        <w:tc>
          <w:tcPr>
            <w:tcW w:w="3942" w:type="dxa"/>
            <w:gridSpan w:val="2"/>
          </w:tcPr>
          <w:p w:rsidR="00976675" w:rsidRPr="00CA1945" w:rsidRDefault="00976675" w:rsidP="005D3A6B">
            <w:pPr>
              <w:pStyle w:val="21"/>
              <w:spacing w:line="240" w:lineRule="auto"/>
              <w:ind w:left="0" w:firstLine="0"/>
              <w:contextualSpacing/>
              <w:rPr>
                <w:b/>
                <w:sz w:val="24"/>
                <w:szCs w:val="24"/>
              </w:rPr>
            </w:pPr>
            <w:r w:rsidRPr="00CA1945">
              <w:rPr>
                <w:b/>
                <w:sz w:val="24"/>
                <w:szCs w:val="24"/>
              </w:rPr>
              <w:t>Корреспонденция счетов</w:t>
            </w:r>
          </w:p>
        </w:tc>
      </w:tr>
      <w:tr w:rsidR="00976675" w:rsidRPr="00CA1945" w:rsidTr="00976675">
        <w:tc>
          <w:tcPr>
            <w:tcW w:w="817" w:type="dxa"/>
            <w:vMerge/>
          </w:tcPr>
          <w:p w:rsidR="00976675" w:rsidRPr="00CA1945" w:rsidRDefault="00976675" w:rsidP="005D3A6B">
            <w:pPr>
              <w:pStyle w:val="21"/>
              <w:spacing w:line="240" w:lineRule="auto"/>
              <w:ind w:left="0" w:firstLine="0"/>
              <w:contextualSpacing/>
              <w:rPr>
                <w:b/>
                <w:sz w:val="24"/>
                <w:szCs w:val="24"/>
              </w:rPr>
            </w:pPr>
          </w:p>
        </w:tc>
        <w:tc>
          <w:tcPr>
            <w:tcW w:w="3123" w:type="dxa"/>
            <w:vMerge/>
          </w:tcPr>
          <w:p w:rsidR="00976675" w:rsidRPr="00CA1945" w:rsidRDefault="00976675" w:rsidP="005D3A6B">
            <w:pPr>
              <w:pStyle w:val="21"/>
              <w:spacing w:line="240" w:lineRule="auto"/>
              <w:ind w:left="0" w:firstLine="0"/>
              <w:contextualSpacing/>
              <w:rPr>
                <w:b/>
                <w:sz w:val="24"/>
                <w:szCs w:val="24"/>
              </w:rPr>
            </w:pPr>
          </w:p>
        </w:tc>
        <w:tc>
          <w:tcPr>
            <w:tcW w:w="1971" w:type="dxa"/>
            <w:vMerge/>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r w:rsidRPr="00CA1945">
              <w:rPr>
                <w:b/>
                <w:sz w:val="24"/>
                <w:szCs w:val="24"/>
              </w:rPr>
              <w:t>Д</w:t>
            </w:r>
          </w:p>
        </w:tc>
        <w:tc>
          <w:tcPr>
            <w:tcW w:w="1971" w:type="dxa"/>
          </w:tcPr>
          <w:p w:rsidR="00976675" w:rsidRPr="00CA1945" w:rsidRDefault="00976675" w:rsidP="005D3A6B">
            <w:pPr>
              <w:pStyle w:val="21"/>
              <w:spacing w:line="240" w:lineRule="auto"/>
              <w:ind w:left="0" w:firstLine="0"/>
              <w:contextualSpacing/>
              <w:rPr>
                <w:b/>
                <w:sz w:val="24"/>
                <w:szCs w:val="24"/>
              </w:rPr>
            </w:pPr>
            <w:r w:rsidRPr="00CA1945">
              <w:rPr>
                <w:b/>
                <w:sz w:val="24"/>
                <w:szCs w:val="24"/>
              </w:rPr>
              <w:t>К</w:t>
            </w:r>
          </w:p>
        </w:tc>
      </w:tr>
      <w:tr w:rsidR="00976675" w:rsidRPr="00CA1945" w:rsidTr="00976675">
        <w:tc>
          <w:tcPr>
            <w:tcW w:w="817" w:type="dxa"/>
          </w:tcPr>
          <w:p w:rsidR="00976675" w:rsidRPr="00CA1945" w:rsidRDefault="00976675" w:rsidP="005D3A6B">
            <w:pPr>
              <w:pStyle w:val="21"/>
              <w:spacing w:line="240" w:lineRule="auto"/>
              <w:ind w:left="0" w:firstLine="0"/>
              <w:contextualSpacing/>
              <w:rPr>
                <w:b/>
                <w:sz w:val="24"/>
                <w:szCs w:val="24"/>
              </w:rPr>
            </w:pPr>
          </w:p>
        </w:tc>
        <w:tc>
          <w:tcPr>
            <w:tcW w:w="3123"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r>
      <w:tr w:rsidR="00976675" w:rsidRPr="00CA1945" w:rsidTr="00976675">
        <w:tc>
          <w:tcPr>
            <w:tcW w:w="817" w:type="dxa"/>
          </w:tcPr>
          <w:p w:rsidR="00976675" w:rsidRPr="00CA1945" w:rsidRDefault="00976675" w:rsidP="005D3A6B">
            <w:pPr>
              <w:pStyle w:val="21"/>
              <w:spacing w:line="240" w:lineRule="auto"/>
              <w:ind w:left="0" w:firstLine="0"/>
              <w:contextualSpacing/>
              <w:rPr>
                <w:b/>
                <w:sz w:val="24"/>
                <w:szCs w:val="24"/>
              </w:rPr>
            </w:pPr>
          </w:p>
        </w:tc>
        <w:tc>
          <w:tcPr>
            <w:tcW w:w="3123"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r>
      <w:tr w:rsidR="00976675" w:rsidRPr="00CA1945" w:rsidTr="00976675">
        <w:tc>
          <w:tcPr>
            <w:tcW w:w="817" w:type="dxa"/>
          </w:tcPr>
          <w:p w:rsidR="00976675" w:rsidRPr="00CA1945" w:rsidRDefault="00976675" w:rsidP="005D3A6B">
            <w:pPr>
              <w:pStyle w:val="21"/>
              <w:spacing w:line="240" w:lineRule="auto"/>
              <w:ind w:left="0" w:firstLine="0"/>
              <w:contextualSpacing/>
              <w:rPr>
                <w:b/>
                <w:sz w:val="24"/>
                <w:szCs w:val="24"/>
              </w:rPr>
            </w:pPr>
          </w:p>
        </w:tc>
        <w:tc>
          <w:tcPr>
            <w:tcW w:w="3123" w:type="dxa"/>
          </w:tcPr>
          <w:p w:rsidR="00976675" w:rsidRPr="00CA1945" w:rsidRDefault="00976675" w:rsidP="005D3A6B">
            <w:pPr>
              <w:pStyle w:val="21"/>
              <w:spacing w:line="240" w:lineRule="auto"/>
              <w:ind w:left="0" w:firstLine="0"/>
              <w:contextualSpacing/>
              <w:rPr>
                <w:b/>
                <w:sz w:val="24"/>
                <w:szCs w:val="24"/>
              </w:rPr>
            </w:pPr>
            <w:r w:rsidRPr="00CA1945">
              <w:rPr>
                <w:b/>
                <w:sz w:val="24"/>
                <w:szCs w:val="24"/>
              </w:rPr>
              <w:t>Итого</w:t>
            </w:r>
          </w:p>
        </w:tc>
        <w:tc>
          <w:tcPr>
            <w:tcW w:w="1971"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c>
          <w:tcPr>
            <w:tcW w:w="1971" w:type="dxa"/>
          </w:tcPr>
          <w:p w:rsidR="00976675" w:rsidRPr="00CA1945" w:rsidRDefault="00976675" w:rsidP="005D3A6B">
            <w:pPr>
              <w:pStyle w:val="21"/>
              <w:spacing w:line="240" w:lineRule="auto"/>
              <w:ind w:left="0" w:firstLine="0"/>
              <w:contextualSpacing/>
              <w:rPr>
                <w:b/>
                <w:sz w:val="24"/>
                <w:szCs w:val="24"/>
              </w:rPr>
            </w:pPr>
          </w:p>
        </w:tc>
      </w:tr>
    </w:tbl>
    <w:p w:rsidR="005D3A6B" w:rsidRPr="00CA1945" w:rsidRDefault="005D3A6B" w:rsidP="005D3A6B">
      <w:pPr>
        <w:pStyle w:val="21"/>
        <w:spacing w:line="240" w:lineRule="auto"/>
        <w:ind w:left="0" w:firstLine="709"/>
        <w:contextualSpacing/>
        <w:rPr>
          <w:b/>
          <w:sz w:val="24"/>
          <w:szCs w:val="24"/>
        </w:rPr>
      </w:pPr>
    </w:p>
    <w:p w:rsidR="00346855" w:rsidRPr="00CA1945" w:rsidRDefault="00346855" w:rsidP="005D3A6B">
      <w:pPr>
        <w:pStyle w:val="21"/>
        <w:spacing w:line="240" w:lineRule="auto"/>
        <w:ind w:left="0" w:firstLine="709"/>
        <w:contextualSpacing/>
        <w:rPr>
          <w:b/>
          <w:sz w:val="24"/>
          <w:szCs w:val="24"/>
        </w:rPr>
      </w:pPr>
    </w:p>
    <w:p w:rsidR="009D3635" w:rsidRPr="00CA1945" w:rsidRDefault="009D3635" w:rsidP="005D3A6B">
      <w:pPr>
        <w:pStyle w:val="21"/>
        <w:spacing w:line="240" w:lineRule="auto"/>
        <w:ind w:left="0" w:firstLine="709"/>
        <w:contextualSpacing/>
        <w:rPr>
          <w:b/>
          <w:sz w:val="24"/>
          <w:szCs w:val="24"/>
        </w:rPr>
      </w:pPr>
    </w:p>
    <w:p w:rsidR="009D3635" w:rsidRPr="00CA1945" w:rsidRDefault="009D3635" w:rsidP="005D3A6B">
      <w:pPr>
        <w:pStyle w:val="21"/>
        <w:spacing w:line="240" w:lineRule="auto"/>
        <w:ind w:left="0" w:firstLine="709"/>
        <w:contextualSpacing/>
        <w:rPr>
          <w:b/>
          <w:sz w:val="24"/>
          <w:szCs w:val="24"/>
        </w:rPr>
      </w:pPr>
    </w:p>
    <w:p w:rsidR="005D3A6B" w:rsidRPr="00CA1945" w:rsidRDefault="005D3A6B" w:rsidP="00346855">
      <w:pPr>
        <w:pStyle w:val="21"/>
        <w:spacing w:line="240" w:lineRule="auto"/>
        <w:ind w:left="0" w:firstLine="709"/>
        <w:contextualSpacing/>
        <w:jc w:val="center"/>
        <w:rPr>
          <w:b/>
          <w:sz w:val="24"/>
          <w:szCs w:val="24"/>
        </w:rPr>
      </w:pPr>
      <w:r w:rsidRPr="00CA1945">
        <w:rPr>
          <w:b/>
          <w:sz w:val="24"/>
          <w:szCs w:val="24"/>
        </w:rPr>
        <w:t xml:space="preserve">Хозяйственные операции за апрель по оптовому предприятию для </w:t>
      </w:r>
      <w:r w:rsidR="00346855" w:rsidRPr="00CA1945">
        <w:rPr>
          <w:b/>
          <w:sz w:val="24"/>
          <w:szCs w:val="24"/>
        </w:rPr>
        <w:t>заполнения журнала регистрации хозяйственных операций</w:t>
      </w:r>
    </w:p>
    <w:p w:rsidR="00346855" w:rsidRPr="00CA1945" w:rsidRDefault="00346855" w:rsidP="00346855">
      <w:pPr>
        <w:pStyle w:val="21"/>
        <w:spacing w:line="240" w:lineRule="auto"/>
        <w:ind w:left="0" w:firstLine="709"/>
        <w:contextualSpacing/>
        <w:jc w:val="center"/>
        <w:rPr>
          <w:sz w:val="24"/>
          <w:szCs w:val="24"/>
        </w:rPr>
      </w:pPr>
    </w:p>
    <w:tbl>
      <w:tblPr>
        <w:tblStyle w:val="a4"/>
        <w:tblW w:w="14865" w:type="dxa"/>
        <w:tblLayout w:type="fixed"/>
        <w:tblLook w:val="01E0" w:firstRow="1" w:lastRow="1" w:firstColumn="1" w:lastColumn="1" w:noHBand="0" w:noVBand="0"/>
      </w:tblPr>
      <w:tblGrid>
        <w:gridCol w:w="698"/>
        <w:gridCol w:w="3367"/>
        <w:gridCol w:w="1080"/>
        <w:gridCol w:w="1080"/>
        <w:gridCol w:w="1080"/>
        <w:gridCol w:w="1080"/>
        <w:gridCol w:w="1080"/>
        <w:gridCol w:w="5400"/>
      </w:tblGrid>
      <w:tr w:rsidR="00693296" w:rsidRPr="00CA1945" w:rsidTr="00693296">
        <w:tc>
          <w:tcPr>
            <w:tcW w:w="698" w:type="dxa"/>
            <w:vMerge w:val="restart"/>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 П/П</w:t>
            </w:r>
          </w:p>
        </w:tc>
        <w:tc>
          <w:tcPr>
            <w:tcW w:w="3367" w:type="dxa"/>
            <w:vMerge w:val="restart"/>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Содержание хозяйственных операций</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Сумма по вариантам в рублях</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vMerge/>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spacing w:after="0" w:line="240" w:lineRule="auto"/>
              <w:rPr>
                <w:sz w:val="24"/>
                <w:szCs w:val="24"/>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 и 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 и 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 и 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317" w:hanging="317"/>
              <w:contextualSpacing/>
              <w:jc w:val="center"/>
              <w:rPr>
                <w:sz w:val="24"/>
                <w:szCs w:val="24"/>
                <w:lang w:eastAsia="en-US"/>
              </w:rPr>
            </w:pPr>
            <w:r w:rsidRPr="00CA1945">
              <w:rPr>
                <w:sz w:val="24"/>
                <w:szCs w:val="24"/>
                <w:lang w:eastAsia="en-US"/>
              </w:rPr>
              <w:t>4 и 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 и 10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Поступили товары от поставщика:</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 xml:space="preserve">стоимость товара </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НДС 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45000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50000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55000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60000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65000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2</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 расчетного счета произведена оплата 1) счета поставщика</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 xml:space="preserve">             2) задолженность по кредиту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40000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50000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3</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Погашена с расчетного счета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5 000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6 500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7 000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7 500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8 000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4</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Начислена амортизация основных средств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6000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7000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8000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9000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5</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Начислена заработная плата работникам предприятия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16000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18000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24000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6</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Произведены отчисления в ФСС,ПФ,ФОМС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4160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4680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5720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6240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7</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Из заработной платы удержан НДФЛ</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2080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2340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2600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2860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3120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8</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Реализованы товары покупателям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221500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230100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238950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247800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256650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9</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Списаны реализованы товары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125000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130000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135000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140000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145000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10</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Начислен НДС в бюджет по реализованным товарам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33788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35100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36450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37800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39150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11</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На расчетный счет поступила выручка за реализованные товары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221500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230100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238950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247800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256650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12</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Списаны издержки обращения по реализованным товарам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26000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28000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34000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13</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Списан финансовый результат по реализации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14</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Приняты товары на ответственное хранение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13000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14000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15000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15</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 xml:space="preserve">При оприходовании товара (операция 1) установлена ошибка товара поступило на сумму:  </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остальная сумма – это поступила тара</w:t>
            </w: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44000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49000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54000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59000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64000</w:t>
            </w:r>
          </w:p>
          <w:p w:rsidR="00693296" w:rsidRPr="00CA1945" w:rsidRDefault="00693296" w:rsidP="00355612">
            <w:pPr>
              <w:pStyle w:val="21"/>
              <w:spacing w:line="240" w:lineRule="auto"/>
              <w:ind w:left="0" w:firstLine="0"/>
              <w:contextualSpacing/>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16</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Получено по чеку с расчетного счета на хозяйственные расходы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1820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1940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2060</w:t>
            </w: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17</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Выдано в подотчет из кассы</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Иванову О.П.  на командировку</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Сергееву С.П. на хоз. расходы</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Жданову О.К. на почтовые расходы</w:t>
            </w: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200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1100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350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250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1200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360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260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1300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370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270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1400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380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280</w:t>
            </w:r>
          </w:p>
          <w:p w:rsidR="00693296" w:rsidRPr="00CA1945" w:rsidRDefault="00693296" w:rsidP="00355612">
            <w:pPr>
              <w:pStyle w:val="21"/>
              <w:spacing w:line="240" w:lineRule="auto"/>
              <w:ind w:left="0" w:firstLine="0"/>
              <w:contextualSpacing/>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r w:rsidR="00693296" w:rsidRPr="00CA1945" w:rsidTr="00693296">
        <w:tc>
          <w:tcPr>
            <w:tcW w:w="698"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18</w:t>
            </w:r>
          </w:p>
        </w:tc>
        <w:tc>
          <w:tcPr>
            <w:tcW w:w="3367" w:type="dxa"/>
            <w:tcBorders>
              <w:top w:val="single" w:sz="4" w:space="0" w:color="auto"/>
              <w:left w:val="single" w:sz="4" w:space="0" w:color="auto"/>
              <w:bottom w:val="single" w:sz="4" w:space="0" w:color="auto"/>
              <w:right w:val="single" w:sz="4" w:space="0" w:color="auto"/>
            </w:tcBorders>
            <w:hideMark/>
          </w:tcPr>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Списаны израсходованные суммы</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Иванову О.П.  по командировке</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Сергееву С.П. по приобретению материалов</w:t>
            </w:r>
          </w:p>
          <w:p w:rsidR="00693296" w:rsidRPr="00CA1945" w:rsidRDefault="00693296" w:rsidP="00355612">
            <w:pPr>
              <w:pStyle w:val="21"/>
              <w:spacing w:line="240" w:lineRule="auto"/>
              <w:ind w:left="0" w:firstLine="0"/>
              <w:contextualSpacing/>
              <w:rPr>
                <w:sz w:val="24"/>
                <w:szCs w:val="24"/>
                <w:lang w:eastAsia="en-US"/>
              </w:rPr>
            </w:pPr>
            <w:r w:rsidRPr="00CA1945">
              <w:rPr>
                <w:sz w:val="24"/>
                <w:szCs w:val="24"/>
                <w:lang w:eastAsia="en-US"/>
              </w:rPr>
              <w:t>Жданову О.К. почтовые расходы</w:t>
            </w: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900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200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1000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350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250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1150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360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260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1250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370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270</w:t>
            </w:r>
          </w:p>
          <w:p w:rsidR="00693296" w:rsidRPr="00CA1945" w:rsidRDefault="00693296" w:rsidP="00355612">
            <w:pPr>
              <w:pStyle w:val="21"/>
              <w:spacing w:line="240" w:lineRule="auto"/>
              <w:ind w:left="0" w:firstLine="0"/>
              <w:contextualSpacing/>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93296" w:rsidRPr="00CA1945" w:rsidRDefault="00693296" w:rsidP="00355612">
            <w:pPr>
              <w:pStyle w:val="21"/>
              <w:spacing w:line="240" w:lineRule="auto"/>
              <w:ind w:left="0" w:firstLine="0"/>
              <w:contextualSpacing/>
              <w:jc w:val="center"/>
              <w:rPr>
                <w:sz w:val="24"/>
                <w:szCs w:val="24"/>
                <w:lang w:eastAsia="en-US"/>
              </w:rPr>
            </w:pP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1320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380</w:t>
            </w:r>
          </w:p>
          <w:p w:rsidR="00693296" w:rsidRPr="00CA1945" w:rsidRDefault="00693296" w:rsidP="00355612">
            <w:pPr>
              <w:pStyle w:val="21"/>
              <w:spacing w:line="240" w:lineRule="auto"/>
              <w:ind w:left="0" w:firstLine="0"/>
              <w:contextualSpacing/>
              <w:jc w:val="center"/>
              <w:rPr>
                <w:sz w:val="24"/>
                <w:szCs w:val="24"/>
                <w:lang w:eastAsia="en-US"/>
              </w:rPr>
            </w:pPr>
            <w:r w:rsidRPr="00CA1945">
              <w:rPr>
                <w:sz w:val="24"/>
                <w:szCs w:val="24"/>
                <w:lang w:eastAsia="en-US"/>
              </w:rPr>
              <w:t>280</w:t>
            </w:r>
          </w:p>
          <w:p w:rsidR="00693296" w:rsidRPr="00CA1945" w:rsidRDefault="00693296" w:rsidP="00355612">
            <w:pPr>
              <w:pStyle w:val="21"/>
              <w:spacing w:line="240" w:lineRule="auto"/>
              <w:ind w:left="0" w:firstLine="0"/>
              <w:contextualSpacing/>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693296" w:rsidRPr="00CA1945" w:rsidRDefault="00693296" w:rsidP="00355612">
            <w:pPr>
              <w:pStyle w:val="21"/>
              <w:spacing w:line="240" w:lineRule="auto"/>
              <w:ind w:left="0" w:firstLine="0"/>
              <w:contextualSpacing/>
              <w:jc w:val="center"/>
              <w:rPr>
                <w:sz w:val="24"/>
                <w:szCs w:val="24"/>
                <w:lang w:eastAsia="en-US"/>
              </w:rPr>
            </w:pPr>
          </w:p>
        </w:tc>
      </w:tr>
    </w:tbl>
    <w:p w:rsidR="00B26B38" w:rsidRPr="00CA1945" w:rsidRDefault="00B26B38" w:rsidP="00693296">
      <w:pPr>
        <w:pStyle w:val="11"/>
        <w:spacing w:line="360" w:lineRule="auto"/>
        <w:ind w:left="0" w:right="-8" w:firstLine="0"/>
        <w:contextualSpacing/>
        <w:rPr>
          <w:sz w:val="24"/>
          <w:szCs w:val="24"/>
        </w:rPr>
      </w:pPr>
    </w:p>
    <w:p w:rsidR="00605757" w:rsidRPr="00CA1945" w:rsidRDefault="00605757" w:rsidP="00605757">
      <w:pPr>
        <w:pStyle w:val="11"/>
        <w:spacing w:line="360" w:lineRule="auto"/>
        <w:ind w:left="720" w:right="-8" w:firstLine="0"/>
        <w:contextualSpacing/>
        <w:rPr>
          <w:sz w:val="24"/>
          <w:szCs w:val="24"/>
        </w:rPr>
      </w:pPr>
    </w:p>
    <w:p w:rsidR="00605757" w:rsidRPr="00CA1945" w:rsidRDefault="00605757" w:rsidP="00693296">
      <w:pPr>
        <w:pStyle w:val="11"/>
        <w:snapToGrid w:val="0"/>
        <w:spacing w:line="300" w:lineRule="auto"/>
        <w:ind w:left="0" w:firstLine="851"/>
        <w:contextualSpacing/>
        <w:rPr>
          <w:sz w:val="24"/>
          <w:szCs w:val="24"/>
        </w:rPr>
      </w:pPr>
      <w:r w:rsidRPr="00CA1945">
        <w:rPr>
          <w:sz w:val="24"/>
          <w:szCs w:val="24"/>
        </w:rPr>
        <w:t xml:space="preserve">4. Отразить на раннее составленных счетах (смотри задание 2) хозяйственные операции (смотри задание 3).  Подсчитать обороты и вывести конечные остатки. </w:t>
      </w:r>
    </w:p>
    <w:p w:rsidR="00605757" w:rsidRPr="00CA1945" w:rsidRDefault="00605757" w:rsidP="00693296">
      <w:pPr>
        <w:pStyle w:val="11"/>
        <w:snapToGrid w:val="0"/>
        <w:spacing w:line="300" w:lineRule="auto"/>
        <w:ind w:left="0" w:firstLine="851"/>
        <w:contextualSpacing/>
        <w:rPr>
          <w:sz w:val="24"/>
          <w:szCs w:val="24"/>
        </w:rPr>
      </w:pPr>
      <w:r w:rsidRPr="00CA1945">
        <w:rPr>
          <w:sz w:val="24"/>
          <w:szCs w:val="24"/>
        </w:rPr>
        <w:t>5. Составить оборотную ведомость по синтетическим счетам (смотри задание 2).</w:t>
      </w:r>
    </w:p>
    <w:p w:rsidR="00693296" w:rsidRPr="00CA1945" w:rsidRDefault="00693296" w:rsidP="00693296">
      <w:pPr>
        <w:pStyle w:val="11"/>
        <w:snapToGrid w:val="0"/>
        <w:spacing w:line="300" w:lineRule="auto"/>
        <w:ind w:left="0" w:firstLine="851"/>
        <w:contextualSpacing/>
        <w:rPr>
          <w:sz w:val="24"/>
          <w:szCs w:val="24"/>
        </w:rPr>
      </w:pPr>
    </w:p>
    <w:p w:rsidR="00605757" w:rsidRPr="00CA1945" w:rsidRDefault="00605757" w:rsidP="00605757">
      <w:pPr>
        <w:pStyle w:val="11"/>
        <w:spacing w:line="360" w:lineRule="auto"/>
        <w:ind w:left="720" w:right="-8" w:firstLine="0"/>
        <w:contextualSpacing/>
        <w:rPr>
          <w:sz w:val="24"/>
          <w:szCs w:val="24"/>
        </w:rPr>
      </w:pPr>
      <w:r w:rsidRPr="00CA1945">
        <w:rPr>
          <w:sz w:val="24"/>
          <w:szCs w:val="24"/>
        </w:rPr>
        <w:t xml:space="preserve">Оборотная ведомость по синтетическим счетам </w:t>
      </w:r>
    </w:p>
    <w:tbl>
      <w:tblPr>
        <w:tblStyle w:val="a4"/>
        <w:tblW w:w="0" w:type="auto"/>
        <w:tblLook w:val="01E0" w:firstRow="1" w:lastRow="1" w:firstColumn="1" w:lastColumn="1" w:noHBand="0" w:noVBand="0"/>
      </w:tblPr>
      <w:tblGrid>
        <w:gridCol w:w="1957"/>
        <w:gridCol w:w="1268"/>
        <w:gridCol w:w="1268"/>
        <w:gridCol w:w="1269"/>
        <w:gridCol w:w="1269"/>
        <w:gridCol w:w="1270"/>
        <w:gridCol w:w="1270"/>
      </w:tblGrid>
      <w:tr w:rsidR="00605757" w:rsidRPr="00CA1945" w:rsidTr="00605757">
        <w:tc>
          <w:tcPr>
            <w:tcW w:w="1957" w:type="dxa"/>
            <w:vMerge w:val="restart"/>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Наименование и шифр счета</w:t>
            </w:r>
          </w:p>
        </w:tc>
        <w:tc>
          <w:tcPr>
            <w:tcW w:w="2536" w:type="dxa"/>
            <w:gridSpan w:val="2"/>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Сальдо начальное</w:t>
            </w:r>
          </w:p>
        </w:tc>
        <w:tc>
          <w:tcPr>
            <w:tcW w:w="2538" w:type="dxa"/>
            <w:gridSpan w:val="2"/>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Обороты</w:t>
            </w:r>
          </w:p>
        </w:tc>
        <w:tc>
          <w:tcPr>
            <w:tcW w:w="2540" w:type="dxa"/>
            <w:gridSpan w:val="2"/>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Сальдо конечное</w:t>
            </w:r>
          </w:p>
        </w:tc>
      </w:tr>
      <w:tr w:rsidR="00605757" w:rsidRPr="00CA1945" w:rsidTr="00605757">
        <w:tc>
          <w:tcPr>
            <w:tcW w:w="0" w:type="auto"/>
            <w:vMerge/>
            <w:tcBorders>
              <w:top w:val="single" w:sz="4" w:space="0" w:color="auto"/>
              <w:left w:val="single" w:sz="4" w:space="0" w:color="auto"/>
              <w:bottom w:val="single" w:sz="4" w:space="0" w:color="auto"/>
              <w:right w:val="single" w:sz="4" w:space="0" w:color="auto"/>
            </w:tcBorders>
            <w:vAlign w:val="center"/>
            <w:hideMark/>
          </w:tcPr>
          <w:p w:rsidR="00605757" w:rsidRPr="00CA1945" w:rsidRDefault="00605757">
            <w:pPr>
              <w:spacing w:after="0" w:line="240" w:lineRule="auto"/>
              <w:rPr>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Д</w:t>
            </w:r>
          </w:p>
        </w:tc>
        <w:tc>
          <w:tcPr>
            <w:tcW w:w="1268"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К</w:t>
            </w:r>
          </w:p>
        </w:tc>
        <w:tc>
          <w:tcPr>
            <w:tcW w:w="1269"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Д</w:t>
            </w:r>
          </w:p>
        </w:tc>
        <w:tc>
          <w:tcPr>
            <w:tcW w:w="1269"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К</w:t>
            </w:r>
          </w:p>
        </w:tc>
        <w:tc>
          <w:tcPr>
            <w:tcW w:w="1270"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Д</w:t>
            </w:r>
          </w:p>
        </w:tc>
        <w:tc>
          <w:tcPr>
            <w:tcW w:w="1270"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К</w:t>
            </w:r>
          </w:p>
        </w:tc>
      </w:tr>
      <w:tr w:rsidR="00605757" w:rsidRPr="00CA1945" w:rsidTr="00605757">
        <w:tc>
          <w:tcPr>
            <w:tcW w:w="1957" w:type="dxa"/>
            <w:tcBorders>
              <w:top w:val="single" w:sz="4" w:space="0" w:color="auto"/>
              <w:left w:val="single" w:sz="4" w:space="0" w:color="auto"/>
              <w:bottom w:val="single" w:sz="4" w:space="0" w:color="auto"/>
              <w:right w:val="single" w:sz="4" w:space="0" w:color="auto"/>
            </w:tcBorders>
            <w:hideMark/>
          </w:tcPr>
          <w:p w:rsidR="00605757" w:rsidRPr="00CA1945" w:rsidRDefault="00605757">
            <w:pPr>
              <w:pStyle w:val="11"/>
              <w:spacing w:line="360" w:lineRule="auto"/>
              <w:ind w:left="0" w:right="-8" w:firstLine="0"/>
              <w:contextualSpacing/>
              <w:jc w:val="center"/>
              <w:rPr>
                <w:sz w:val="24"/>
                <w:szCs w:val="24"/>
                <w:lang w:eastAsia="en-US"/>
              </w:rPr>
            </w:pPr>
            <w:r w:rsidRPr="00CA1945">
              <w:rPr>
                <w:sz w:val="24"/>
                <w:szCs w:val="24"/>
                <w:lang w:eastAsia="en-US"/>
              </w:rPr>
              <w:t>---</w:t>
            </w: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r>
      <w:tr w:rsidR="00605757" w:rsidRPr="00CA1945" w:rsidTr="00605757">
        <w:tc>
          <w:tcPr>
            <w:tcW w:w="1957"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r>
      <w:tr w:rsidR="00605757" w:rsidRPr="00CA1945" w:rsidTr="00605757">
        <w:tc>
          <w:tcPr>
            <w:tcW w:w="1957"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r>
      <w:tr w:rsidR="00605757" w:rsidRPr="00CA1945" w:rsidTr="00605757">
        <w:tc>
          <w:tcPr>
            <w:tcW w:w="1957"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69"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605757" w:rsidRPr="00CA1945" w:rsidRDefault="00605757">
            <w:pPr>
              <w:pStyle w:val="11"/>
              <w:spacing w:line="360" w:lineRule="auto"/>
              <w:ind w:left="0" w:right="-8" w:firstLine="0"/>
              <w:contextualSpacing/>
              <w:jc w:val="center"/>
              <w:rPr>
                <w:sz w:val="24"/>
                <w:szCs w:val="24"/>
                <w:lang w:eastAsia="en-US"/>
              </w:rPr>
            </w:pPr>
          </w:p>
        </w:tc>
      </w:tr>
    </w:tbl>
    <w:p w:rsidR="00605757" w:rsidRPr="00CA1945" w:rsidRDefault="00605757" w:rsidP="008D7171">
      <w:pPr>
        <w:pStyle w:val="11"/>
        <w:spacing w:line="360" w:lineRule="auto"/>
        <w:ind w:left="0" w:right="-8" w:firstLine="0"/>
        <w:contextualSpacing/>
        <w:rPr>
          <w:sz w:val="24"/>
          <w:szCs w:val="24"/>
        </w:rPr>
      </w:pPr>
    </w:p>
    <w:p w:rsidR="00605757" w:rsidRPr="00CA1945" w:rsidRDefault="00605757" w:rsidP="00605757">
      <w:pPr>
        <w:pStyle w:val="11"/>
        <w:snapToGrid w:val="0"/>
        <w:spacing w:line="360" w:lineRule="auto"/>
        <w:ind w:left="360" w:right="-8" w:firstLine="0"/>
        <w:contextualSpacing/>
        <w:rPr>
          <w:sz w:val="24"/>
          <w:szCs w:val="24"/>
        </w:rPr>
      </w:pPr>
      <w:r w:rsidRPr="00CA1945">
        <w:rPr>
          <w:sz w:val="24"/>
          <w:szCs w:val="24"/>
        </w:rPr>
        <w:t>6. На основание данных оборотной ведомости составить баланс на конец периода на типовом бланке «Бухгалтерский баланс» ( в тыс. руб. без десятичных знаков).</w:t>
      </w:r>
    </w:p>
    <w:p w:rsidR="005D3A6B" w:rsidRPr="00CA1945" w:rsidRDefault="005D3A6B" w:rsidP="00B26B38">
      <w:pPr>
        <w:pStyle w:val="11"/>
        <w:spacing w:line="300" w:lineRule="auto"/>
        <w:ind w:right="-6" w:firstLine="709"/>
        <w:contextualSpacing/>
        <w:jc w:val="both"/>
        <w:rPr>
          <w:sz w:val="24"/>
          <w:szCs w:val="24"/>
        </w:rPr>
      </w:pPr>
      <w:r w:rsidRPr="00CA1945">
        <w:rPr>
          <w:sz w:val="24"/>
          <w:szCs w:val="24"/>
        </w:rPr>
        <w:t>К выполнению практической части целесообразно приступать после изучения теоретического материала по основным темам курса. Так, чтобы правильно сформировать показатели бухгалтерского баланса необходимо знать его основные особенности. Бухгалтерский баланс состоит из отдельных статей, которые по экономическому содержанию объедены в группы, а группы - в разделы. Каждая балансовая статья соответствует наименованию имущества(активная статья) или источника имущества (пассивная статья). Поскольку бухгалтерский баланс – это сальдовый баланс, следовательно, числовые показатели по балансовым статьям равны величине сальдо соответствующих счетов. При чем, в балансе содержатся статьи, по которым отражается остаток по одному счету, и статьи, по которым показывается результат сложения или вычитания остатков нескольких счетов. Например, чтобы сформировать остаточную стоимость основных средств необходимо из первоначальной стоимости (сальдо счета 01 «Основные средства») вычесть сумму начисляемой  амортизации (сальдо счета 02 «Амортизация основных средств»).</w:t>
      </w:r>
    </w:p>
    <w:p w:rsidR="009D3635" w:rsidRPr="00CA1945" w:rsidRDefault="009D3635" w:rsidP="00B26B38">
      <w:pPr>
        <w:pStyle w:val="11"/>
        <w:spacing w:line="300" w:lineRule="auto"/>
        <w:ind w:right="-6" w:firstLine="709"/>
        <w:contextualSpacing/>
        <w:jc w:val="both"/>
        <w:rPr>
          <w:sz w:val="24"/>
          <w:szCs w:val="24"/>
        </w:rPr>
      </w:pPr>
    </w:p>
    <w:p w:rsidR="00B26B38" w:rsidRPr="00CA1945" w:rsidRDefault="00355612" w:rsidP="00355612">
      <w:pPr>
        <w:pStyle w:val="11"/>
        <w:spacing w:line="300" w:lineRule="auto"/>
        <w:ind w:right="-6" w:firstLine="709"/>
        <w:contextualSpacing/>
        <w:rPr>
          <w:sz w:val="24"/>
          <w:szCs w:val="24"/>
        </w:rPr>
      </w:pPr>
      <w:r w:rsidRPr="00CA1945">
        <w:rPr>
          <w:sz w:val="24"/>
          <w:szCs w:val="24"/>
        </w:rPr>
        <w:t>7. Открыть аналитические счета по форме</w:t>
      </w:r>
    </w:p>
    <w:p w:rsidR="00355612" w:rsidRPr="00CA1945" w:rsidRDefault="00355612" w:rsidP="00355612">
      <w:pPr>
        <w:pStyle w:val="11"/>
        <w:spacing w:line="360" w:lineRule="auto"/>
        <w:ind w:left="0" w:right="-8" w:firstLine="0"/>
        <w:contextualSpacing/>
        <w:jc w:val="center"/>
        <w:rPr>
          <w:sz w:val="24"/>
          <w:szCs w:val="24"/>
        </w:rPr>
      </w:pPr>
      <w:r w:rsidRPr="00CA1945">
        <w:rPr>
          <w:sz w:val="24"/>
          <w:szCs w:val="24"/>
        </w:rPr>
        <w:t xml:space="preserve">Аналитические счета следует записать по форме </w:t>
      </w:r>
    </w:p>
    <w:p w:rsidR="00355612" w:rsidRPr="00CA1945" w:rsidRDefault="00355612" w:rsidP="00355612">
      <w:pPr>
        <w:spacing w:after="0" w:line="360" w:lineRule="auto"/>
        <w:contextualSpacing/>
        <w:rPr>
          <w:sz w:val="24"/>
          <w:szCs w:val="24"/>
        </w:rPr>
      </w:pPr>
    </w:p>
    <w:tbl>
      <w:tblPr>
        <w:tblStyle w:val="a4"/>
        <w:tblpPr w:leftFromText="180" w:rightFromText="180" w:vertAnchor="text" w:tblpY="1"/>
        <w:tblOverlap w:val="never"/>
        <w:tblW w:w="0" w:type="auto"/>
        <w:tblLook w:val="01E0" w:firstRow="1" w:lastRow="1" w:firstColumn="1" w:lastColumn="1" w:noHBand="0" w:noVBand="0"/>
      </w:tblPr>
      <w:tblGrid>
        <w:gridCol w:w="1949"/>
        <w:gridCol w:w="1949"/>
      </w:tblGrid>
      <w:tr w:rsidR="00355612" w:rsidRPr="00CA1945" w:rsidTr="00355612">
        <w:trPr>
          <w:trHeight w:val="275"/>
        </w:trPr>
        <w:tc>
          <w:tcPr>
            <w:tcW w:w="3898" w:type="dxa"/>
            <w:gridSpan w:val="2"/>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Дт       Ф.И.О.                     Кт</w:t>
            </w:r>
          </w:p>
        </w:tc>
      </w:tr>
      <w:tr w:rsidR="00355612" w:rsidRPr="00CA1945" w:rsidTr="00355612">
        <w:trPr>
          <w:trHeight w:val="275"/>
        </w:trPr>
        <w:tc>
          <w:tcPr>
            <w:tcW w:w="1949"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Сн .</w:t>
            </w:r>
          </w:p>
        </w:tc>
        <w:tc>
          <w:tcPr>
            <w:tcW w:w="194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rPr>
          <w:trHeight w:val="275"/>
        </w:trPr>
        <w:tc>
          <w:tcPr>
            <w:tcW w:w="194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rPr>
          <w:trHeight w:val="275"/>
        </w:trPr>
        <w:tc>
          <w:tcPr>
            <w:tcW w:w="1949"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 xml:space="preserve">Об. Д </w:t>
            </w:r>
          </w:p>
        </w:tc>
        <w:tc>
          <w:tcPr>
            <w:tcW w:w="1949"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Об К -</w:t>
            </w:r>
          </w:p>
        </w:tc>
      </w:tr>
      <w:tr w:rsidR="00355612" w:rsidRPr="00CA1945" w:rsidTr="00355612">
        <w:trPr>
          <w:trHeight w:val="290"/>
        </w:trPr>
        <w:tc>
          <w:tcPr>
            <w:tcW w:w="1949"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 xml:space="preserve">Ск. </w:t>
            </w:r>
          </w:p>
        </w:tc>
        <w:tc>
          <w:tcPr>
            <w:tcW w:w="194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bl>
    <w:tbl>
      <w:tblPr>
        <w:tblStyle w:val="a4"/>
        <w:tblW w:w="0" w:type="auto"/>
        <w:tblLook w:val="01E0" w:firstRow="1" w:lastRow="1" w:firstColumn="1" w:lastColumn="1" w:noHBand="0" w:noVBand="0"/>
      </w:tblPr>
      <w:tblGrid>
        <w:gridCol w:w="1908"/>
        <w:gridCol w:w="2359"/>
      </w:tblGrid>
      <w:tr w:rsidR="00355612" w:rsidRPr="00CA1945" w:rsidTr="00355612">
        <w:trPr>
          <w:trHeight w:val="274"/>
        </w:trPr>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Дт            Петров О.Г.     Кт</w:t>
            </w:r>
          </w:p>
        </w:tc>
      </w:tr>
      <w:tr w:rsidR="00355612" w:rsidRPr="00CA1945" w:rsidTr="00355612">
        <w:trPr>
          <w:trHeight w:val="274"/>
        </w:trPr>
        <w:tc>
          <w:tcPr>
            <w:tcW w:w="1908"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 xml:space="preserve">Сн. </w:t>
            </w:r>
          </w:p>
        </w:tc>
        <w:tc>
          <w:tcPr>
            <w:tcW w:w="235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rPr>
          <w:trHeight w:val="274"/>
        </w:trPr>
        <w:tc>
          <w:tcPr>
            <w:tcW w:w="190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rPr>
          <w:trHeight w:val="274"/>
        </w:trPr>
        <w:tc>
          <w:tcPr>
            <w:tcW w:w="1908"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 xml:space="preserve">Об. Д </w:t>
            </w:r>
          </w:p>
        </w:tc>
        <w:tc>
          <w:tcPr>
            <w:tcW w:w="2359"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 xml:space="preserve">Об.К </w:t>
            </w:r>
          </w:p>
        </w:tc>
      </w:tr>
      <w:tr w:rsidR="00355612" w:rsidRPr="00CA1945" w:rsidTr="00355612">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 xml:space="preserve">Ск. </w:t>
            </w:r>
          </w:p>
        </w:tc>
        <w:tc>
          <w:tcPr>
            <w:tcW w:w="2359"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bl>
    <w:p w:rsidR="00355612" w:rsidRPr="00CA1945" w:rsidRDefault="00355612" w:rsidP="00355612">
      <w:pPr>
        <w:spacing w:after="0" w:line="360" w:lineRule="auto"/>
        <w:contextualSpacing/>
        <w:rPr>
          <w:sz w:val="24"/>
          <w:szCs w:val="24"/>
        </w:rPr>
      </w:pPr>
    </w:p>
    <w:p w:rsidR="00355612" w:rsidRPr="00CA1945" w:rsidRDefault="00355612" w:rsidP="00355612">
      <w:pPr>
        <w:spacing w:after="0" w:line="360" w:lineRule="auto"/>
        <w:contextualSpacing/>
        <w:rPr>
          <w:sz w:val="24"/>
          <w:szCs w:val="24"/>
        </w:rPr>
      </w:pPr>
      <w:r w:rsidRPr="00CA1945">
        <w:rPr>
          <w:sz w:val="24"/>
          <w:szCs w:val="24"/>
        </w:rPr>
        <w:t>8. Составить оборотную ведомость по аналитическим счетам</w:t>
      </w:r>
    </w:p>
    <w:p w:rsidR="00355612" w:rsidRPr="00CA1945" w:rsidRDefault="00355612" w:rsidP="00355612">
      <w:pPr>
        <w:pStyle w:val="11"/>
        <w:spacing w:line="360" w:lineRule="auto"/>
        <w:ind w:left="0" w:right="-8" w:firstLine="0"/>
        <w:contextualSpacing/>
        <w:jc w:val="center"/>
        <w:rPr>
          <w:sz w:val="24"/>
          <w:szCs w:val="24"/>
        </w:rPr>
      </w:pPr>
      <w:r w:rsidRPr="00CA1945">
        <w:rPr>
          <w:sz w:val="24"/>
          <w:szCs w:val="24"/>
        </w:rPr>
        <w:t xml:space="preserve">Оборотная ведомость по аналитическим счетам </w:t>
      </w:r>
    </w:p>
    <w:tbl>
      <w:tblPr>
        <w:tblStyle w:val="a4"/>
        <w:tblW w:w="0" w:type="auto"/>
        <w:tblLook w:val="01E0" w:firstRow="1" w:lastRow="1" w:firstColumn="1" w:lastColumn="1" w:noHBand="0" w:noVBand="0"/>
      </w:tblPr>
      <w:tblGrid>
        <w:gridCol w:w="1728"/>
        <w:gridCol w:w="720"/>
        <w:gridCol w:w="900"/>
        <w:gridCol w:w="900"/>
        <w:gridCol w:w="958"/>
        <w:gridCol w:w="842"/>
        <w:gridCol w:w="720"/>
      </w:tblGrid>
      <w:tr w:rsidR="00355612" w:rsidRPr="00CA1945" w:rsidTr="00355612">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Ф.И.О. подотчетных лиц</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Сн.</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Обороты</w:t>
            </w:r>
          </w:p>
        </w:tc>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Ск.</w:t>
            </w:r>
          </w:p>
        </w:tc>
      </w:tr>
      <w:tr w:rsidR="00355612" w:rsidRPr="00CA1945" w:rsidTr="00355612">
        <w:tc>
          <w:tcPr>
            <w:tcW w:w="0" w:type="auto"/>
            <w:vMerge/>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240" w:lineRule="auto"/>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Дт</w:t>
            </w:r>
          </w:p>
        </w:tc>
        <w:tc>
          <w:tcPr>
            <w:tcW w:w="900"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Кт</w:t>
            </w:r>
          </w:p>
        </w:tc>
        <w:tc>
          <w:tcPr>
            <w:tcW w:w="900"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Дт</w:t>
            </w:r>
          </w:p>
        </w:tc>
        <w:tc>
          <w:tcPr>
            <w:tcW w:w="958"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Кт</w:t>
            </w:r>
          </w:p>
        </w:tc>
        <w:tc>
          <w:tcPr>
            <w:tcW w:w="842"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Дт</w:t>
            </w:r>
          </w:p>
        </w:tc>
        <w:tc>
          <w:tcPr>
            <w:tcW w:w="720"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Кт</w:t>
            </w:r>
          </w:p>
        </w:tc>
      </w:tr>
      <w:tr w:rsidR="00355612" w:rsidRPr="00CA1945" w:rsidTr="00355612">
        <w:tc>
          <w:tcPr>
            <w:tcW w:w="172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c>
          <w:tcPr>
            <w:tcW w:w="172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c>
          <w:tcPr>
            <w:tcW w:w="172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c>
          <w:tcPr>
            <w:tcW w:w="172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r w:rsidR="00355612" w:rsidRPr="00CA1945" w:rsidTr="00355612">
        <w:tc>
          <w:tcPr>
            <w:tcW w:w="1728" w:type="dxa"/>
            <w:tcBorders>
              <w:top w:val="single" w:sz="4" w:space="0" w:color="auto"/>
              <w:left w:val="single" w:sz="4" w:space="0" w:color="auto"/>
              <w:bottom w:val="single" w:sz="4" w:space="0" w:color="auto"/>
              <w:right w:val="single" w:sz="4" w:space="0" w:color="auto"/>
            </w:tcBorders>
            <w:vAlign w:val="center"/>
            <w:hideMark/>
          </w:tcPr>
          <w:p w:rsidR="00355612" w:rsidRPr="00CA1945" w:rsidRDefault="00355612">
            <w:pPr>
              <w:spacing w:after="0" w:line="360" w:lineRule="auto"/>
              <w:contextualSpacing/>
              <w:jc w:val="center"/>
              <w:rPr>
                <w:sz w:val="24"/>
                <w:szCs w:val="24"/>
              </w:rPr>
            </w:pPr>
            <w:r w:rsidRPr="00CA1945">
              <w:rPr>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55612" w:rsidRPr="00CA1945" w:rsidRDefault="00355612">
            <w:pPr>
              <w:spacing w:after="0" w:line="360" w:lineRule="auto"/>
              <w:contextualSpacing/>
              <w:jc w:val="center"/>
              <w:rPr>
                <w:sz w:val="24"/>
                <w:szCs w:val="24"/>
              </w:rPr>
            </w:pPr>
          </w:p>
        </w:tc>
      </w:tr>
    </w:tbl>
    <w:p w:rsidR="005D3A6B" w:rsidRPr="00CA1945" w:rsidRDefault="005D3A6B" w:rsidP="009D3635">
      <w:pPr>
        <w:pStyle w:val="11"/>
        <w:spacing w:line="300" w:lineRule="auto"/>
        <w:ind w:left="0" w:right="-6" w:firstLine="0"/>
        <w:contextualSpacing/>
        <w:jc w:val="both"/>
        <w:rPr>
          <w:sz w:val="24"/>
          <w:szCs w:val="24"/>
        </w:rPr>
      </w:pPr>
    </w:p>
    <w:p w:rsidR="005D3A6B" w:rsidRPr="00CA1945" w:rsidRDefault="005D3A6B" w:rsidP="005D3A6B">
      <w:pPr>
        <w:spacing w:after="0" w:line="360" w:lineRule="auto"/>
        <w:contextualSpacing/>
        <w:jc w:val="both"/>
        <w:rPr>
          <w:b/>
          <w:sz w:val="24"/>
          <w:szCs w:val="24"/>
        </w:rPr>
      </w:pPr>
    </w:p>
    <w:p w:rsidR="005E5ABE" w:rsidRPr="00CA1945" w:rsidRDefault="00EC2A04" w:rsidP="00CA1945">
      <w:pPr>
        <w:spacing w:after="0" w:line="300" w:lineRule="auto"/>
        <w:rPr>
          <w:b/>
          <w:sz w:val="24"/>
          <w:szCs w:val="24"/>
        </w:rPr>
      </w:pPr>
      <w:r w:rsidRPr="00CA1945">
        <w:rPr>
          <w:b/>
          <w:sz w:val="24"/>
          <w:szCs w:val="24"/>
        </w:rPr>
        <w:t>Словарь терминов и персоналий</w:t>
      </w:r>
    </w:p>
    <w:p w:rsidR="0003057D" w:rsidRPr="00CA1945" w:rsidRDefault="0003057D" w:rsidP="001C3938">
      <w:pPr>
        <w:spacing w:after="0" w:line="300" w:lineRule="auto"/>
        <w:ind w:firstLine="851"/>
        <w:contextualSpacing/>
        <w:rPr>
          <w:sz w:val="24"/>
          <w:szCs w:val="24"/>
        </w:rPr>
      </w:pPr>
    </w:p>
    <w:p w:rsidR="0003057D" w:rsidRPr="00CA1945" w:rsidRDefault="0003057D" w:rsidP="001C3938">
      <w:pPr>
        <w:spacing w:after="0" w:line="300" w:lineRule="auto"/>
        <w:ind w:firstLine="851"/>
        <w:rPr>
          <w:sz w:val="24"/>
          <w:szCs w:val="24"/>
        </w:rPr>
      </w:pPr>
      <w:r w:rsidRPr="00CA1945">
        <w:rPr>
          <w:b/>
          <w:sz w:val="24"/>
          <w:szCs w:val="24"/>
        </w:rPr>
        <w:t xml:space="preserve">Бухгалтерский учёт – </w:t>
      </w:r>
      <w:r w:rsidRPr="00CA1945">
        <w:rPr>
          <w:sz w:val="24"/>
          <w:szCs w:val="24"/>
        </w:rPr>
        <w:t>система сбора, регистрации и обобщения информации в денежном выражении об имуществе, обязательства организаций и их движении путем сплошного, непрерывного и документального учёта всех хозяйственных операций.</w:t>
      </w:r>
    </w:p>
    <w:p w:rsidR="0003057D" w:rsidRPr="00CA1945" w:rsidRDefault="0003057D" w:rsidP="001C3938">
      <w:pPr>
        <w:spacing w:after="0" w:line="300" w:lineRule="auto"/>
        <w:ind w:firstLine="851"/>
        <w:rPr>
          <w:sz w:val="24"/>
          <w:szCs w:val="24"/>
        </w:rPr>
      </w:pPr>
      <w:r w:rsidRPr="00CA1945">
        <w:rPr>
          <w:b/>
          <w:sz w:val="24"/>
          <w:szCs w:val="24"/>
        </w:rPr>
        <w:t>Счёт</w:t>
      </w:r>
      <w:r w:rsidRPr="00CA1945">
        <w:rPr>
          <w:sz w:val="24"/>
          <w:szCs w:val="24"/>
        </w:rPr>
        <w:t xml:space="preserve"> – способ группировки и текущего учёта экономически однородных объектов бухгалтерского учёта.</w:t>
      </w:r>
    </w:p>
    <w:p w:rsidR="00594F9B" w:rsidRPr="00CA1945" w:rsidRDefault="00594F9B" w:rsidP="001C3938">
      <w:pPr>
        <w:spacing w:after="0" w:line="300" w:lineRule="auto"/>
        <w:ind w:firstLine="851"/>
        <w:rPr>
          <w:sz w:val="24"/>
          <w:szCs w:val="24"/>
        </w:rPr>
      </w:pPr>
      <w:r w:rsidRPr="00CA1945">
        <w:rPr>
          <w:b/>
          <w:sz w:val="24"/>
          <w:szCs w:val="24"/>
        </w:rPr>
        <w:t>Дебет</w:t>
      </w:r>
      <w:r w:rsidRPr="00CA1945">
        <w:rPr>
          <w:sz w:val="24"/>
          <w:szCs w:val="24"/>
        </w:rPr>
        <w:t xml:space="preserve"> – левая сторона счёта.</w:t>
      </w:r>
    </w:p>
    <w:p w:rsidR="00594F9B" w:rsidRPr="00CA1945" w:rsidRDefault="00594F9B" w:rsidP="001C3938">
      <w:pPr>
        <w:spacing w:after="0" w:line="300" w:lineRule="auto"/>
        <w:ind w:firstLine="851"/>
        <w:rPr>
          <w:sz w:val="24"/>
          <w:szCs w:val="24"/>
        </w:rPr>
      </w:pPr>
      <w:r w:rsidRPr="00CA1945">
        <w:rPr>
          <w:b/>
          <w:sz w:val="24"/>
          <w:szCs w:val="24"/>
        </w:rPr>
        <w:t>Кредит</w:t>
      </w:r>
      <w:r w:rsidRPr="00CA1945">
        <w:rPr>
          <w:sz w:val="24"/>
          <w:szCs w:val="24"/>
        </w:rPr>
        <w:t xml:space="preserve"> – правая сторона счёта.</w:t>
      </w:r>
    </w:p>
    <w:p w:rsidR="00594F9B" w:rsidRPr="00CA1945" w:rsidRDefault="00594F9B" w:rsidP="001C3938">
      <w:pPr>
        <w:spacing w:after="0" w:line="300" w:lineRule="auto"/>
        <w:ind w:firstLine="851"/>
        <w:rPr>
          <w:sz w:val="24"/>
          <w:szCs w:val="24"/>
        </w:rPr>
      </w:pPr>
      <w:r w:rsidRPr="00CA1945">
        <w:rPr>
          <w:b/>
          <w:sz w:val="24"/>
          <w:szCs w:val="24"/>
        </w:rPr>
        <w:t>Двойная запись</w:t>
      </w:r>
      <w:r w:rsidRPr="00CA1945">
        <w:rPr>
          <w:sz w:val="24"/>
          <w:szCs w:val="24"/>
        </w:rPr>
        <w:t xml:space="preserve"> – метод записи на счетах дважды равновеликими суммами: по дебету одного счёта и кредиту другого счёта.</w:t>
      </w:r>
    </w:p>
    <w:p w:rsidR="00594F9B" w:rsidRPr="00CA1945" w:rsidRDefault="00594F9B" w:rsidP="001C3938">
      <w:pPr>
        <w:spacing w:after="0" w:line="300" w:lineRule="auto"/>
        <w:ind w:firstLine="851"/>
        <w:rPr>
          <w:sz w:val="24"/>
          <w:szCs w:val="24"/>
        </w:rPr>
      </w:pPr>
      <w:r w:rsidRPr="00CA1945">
        <w:rPr>
          <w:b/>
          <w:sz w:val="24"/>
          <w:szCs w:val="24"/>
        </w:rPr>
        <w:t>Бухгалтерский баланс</w:t>
      </w:r>
      <w:r w:rsidRPr="00CA1945">
        <w:rPr>
          <w:sz w:val="24"/>
          <w:szCs w:val="24"/>
        </w:rPr>
        <w:t xml:space="preserve"> – способ экономической группировки и обобщения информации об имуществе организации по составу и размещению, а также по источникам его формирования в денежной оценке на определённую дату.</w:t>
      </w:r>
    </w:p>
    <w:p w:rsidR="00594F9B" w:rsidRPr="00CA1945" w:rsidRDefault="00594F9B" w:rsidP="001C3938">
      <w:pPr>
        <w:spacing w:after="0" w:line="300" w:lineRule="auto"/>
        <w:ind w:firstLine="851"/>
        <w:rPr>
          <w:sz w:val="24"/>
          <w:szCs w:val="24"/>
        </w:rPr>
      </w:pPr>
      <w:r w:rsidRPr="00CA1945">
        <w:rPr>
          <w:b/>
          <w:sz w:val="24"/>
          <w:szCs w:val="24"/>
        </w:rPr>
        <w:t xml:space="preserve">Бухгалтерская отчётность </w:t>
      </w:r>
      <w:r w:rsidRPr="00CA1945">
        <w:rPr>
          <w:sz w:val="24"/>
          <w:szCs w:val="24"/>
        </w:rPr>
        <w:t>– единая система данных об имущественном и финансовом положении организации и результатах её хозяйственной деятельности.</w:t>
      </w:r>
    </w:p>
    <w:p w:rsidR="00594F9B" w:rsidRPr="00CA1945" w:rsidRDefault="00594F9B" w:rsidP="001C3938">
      <w:pPr>
        <w:spacing w:after="0" w:line="300" w:lineRule="auto"/>
        <w:ind w:firstLine="851"/>
        <w:rPr>
          <w:sz w:val="24"/>
          <w:szCs w:val="24"/>
        </w:rPr>
      </w:pPr>
      <w:r w:rsidRPr="00CA1945">
        <w:rPr>
          <w:b/>
          <w:sz w:val="24"/>
          <w:szCs w:val="24"/>
        </w:rPr>
        <w:t>Актив</w:t>
      </w:r>
      <w:r w:rsidRPr="00CA1945">
        <w:rPr>
          <w:sz w:val="24"/>
          <w:szCs w:val="24"/>
        </w:rPr>
        <w:t xml:space="preserve"> – </w:t>
      </w:r>
      <w:r w:rsidR="0021176C" w:rsidRPr="00CA1945">
        <w:rPr>
          <w:sz w:val="24"/>
          <w:szCs w:val="24"/>
        </w:rPr>
        <w:t>перечень имущества</w:t>
      </w:r>
    </w:p>
    <w:p w:rsidR="00594F9B" w:rsidRPr="00CA1945" w:rsidRDefault="00594F9B" w:rsidP="001C3938">
      <w:pPr>
        <w:spacing w:after="0" w:line="300" w:lineRule="auto"/>
        <w:ind w:firstLine="851"/>
        <w:rPr>
          <w:sz w:val="24"/>
          <w:szCs w:val="24"/>
        </w:rPr>
      </w:pPr>
      <w:r w:rsidRPr="00CA1945">
        <w:rPr>
          <w:b/>
          <w:sz w:val="24"/>
          <w:szCs w:val="24"/>
        </w:rPr>
        <w:t xml:space="preserve">Пассив </w:t>
      </w:r>
      <w:r w:rsidRPr="00CA1945">
        <w:rPr>
          <w:sz w:val="24"/>
          <w:szCs w:val="24"/>
        </w:rPr>
        <w:t>–</w:t>
      </w:r>
      <w:r w:rsidR="0021176C" w:rsidRPr="00CA1945">
        <w:rPr>
          <w:sz w:val="24"/>
          <w:szCs w:val="24"/>
        </w:rPr>
        <w:t xml:space="preserve"> перечень источников</w:t>
      </w:r>
    </w:p>
    <w:p w:rsidR="00594F9B" w:rsidRPr="00CA1945" w:rsidRDefault="0021176C" w:rsidP="001C3938">
      <w:pPr>
        <w:spacing w:after="0" w:line="300" w:lineRule="auto"/>
        <w:ind w:firstLine="851"/>
        <w:rPr>
          <w:sz w:val="24"/>
          <w:szCs w:val="24"/>
        </w:rPr>
      </w:pPr>
      <w:r w:rsidRPr="00CA1945">
        <w:rPr>
          <w:b/>
          <w:sz w:val="24"/>
          <w:szCs w:val="24"/>
        </w:rPr>
        <w:t>Предмет бухгалтерского учёта</w:t>
      </w:r>
      <w:r w:rsidRPr="00CA1945">
        <w:rPr>
          <w:sz w:val="24"/>
          <w:szCs w:val="24"/>
        </w:rPr>
        <w:t xml:space="preserve"> – хозяйственной деятельности предприятия</w:t>
      </w:r>
    </w:p>
    <w:p w:rsidR="0021176C" w:rsidRPr="00CA1945" w:rsidRDefault="0021176C" w:rsidP="001C3938">
      <w:pPr>
        <w:spacing w:after="0" w:line="300" w:lineRule="auto"/>
        <w:ind w:firstLine="851"/>
        <w:rPr>
          <w:sz w:val="24"/>
          <w:szCs w:val="24"/>
        </w:rPr>
      </w:pPr>
      <w:r w:rsidRPr="00CA1945">
        <w:rPr>
          <w:b/>
          <w:sz w:val="24"/>
          <w:szCs w:val="24"/>
        </w:rPr>
        <w:t>Метод бухгалтерского учёта</w:t>
      </w:r>
      <w:r w:rsidRPr="00CA1945">
        <w:rPr>
          <w:sz w:val="24"/>
          <w:szCs w:val="24"/>
        </w:rPr>
        <w:t xml:space="preserve"> – совокупность приёмов и способ, с помощью которых изучается деятельность предприятия.</w:t>
      </w:r>
    </w:p>
    <w:p w:rsidR="0021176C" w:rsidRPr="00CA1945" w:rsidRDefault="0021176C" w:rsidP="001C3938">
      <w:pPr>
        <w:spacing w:after="0" w:line="300" w:lineRule="auto"/>
        <w:ind w:firstLine="851"/>
        <w:rPr>
          <w:sz w:val="24"/>
          <w:szCs w:val="24"/>
        </w:rPr>
      </w:pPr>
      <w:r w:rsidRPr="00CA1945">
        <w:rPr>
          <w:b/>
          <w:sz w:val="24"/>
          <w:szCs w:val="24"/>
        </w:rPr>
        <w:t>Сальдо</w:t>
      </w:r>
      <w:r w:rsidRPr="00CA1945">
        <w:rPr>
          <w:sz w:val="24"/>
          <w:szCs w:val="24"/>
        </w:rPr>
        <w:t xml:space="preserve"> – остаток.</w:t>
      </w:r>
    </w:p>
    <w:p w:rsidR="0021176C" w:rsidRPr="00CA1945" w:rsidRDefault="0021176C" w:rsidP="001C3938">
      <w:pPr>
        <w:spacing w:after="0" w:line="300" w:lineRule="auto"/>
        <w:ind w:firstLine="851"/>
        <w:rPr>
          <w:sz w:val="24"/>
          <w:szCs w:val="24"/>
        </w:rPr>
      </w:pPr>
      <w:r w:rsidRPr="00CA1945">
        <w:rPr>
          <w:b/>
          <w:sz w:val="24"/>
          <w:szCs w:val="24"/>
        </w:rPr>
        <w:t>Оборот</w:t>
      </w:r>
      <w:r w:rsidRPr="00CA1945">
        <w:rPr>
          <w:sz w:val="24"/>
          <w:szCs w:val="24"/>
        </w:rPr>
        <w:t xml:space="preserve"> – сумма операций за отчётный период.</w:t>
      </w:r>
    </w:p>
    <w:p w:rsidR="0021176C" w:rsidRPr="00CA1945" w:rsidRDefault="00BC18D5" w:rsidP="001C3938">
      <w:pPr>
        <w:spacing w:after="0" w:line="300" w:lineRule="auto"/>
        <w:ind w:firstLine="851"/>
        <w:rPr>
          <w:sz w:val="24"/>
          <w:szCs w:val="24"/>
        </w:rPr>
      </w:pPr>
      <w:r w:rsidRPr="00CA1945">
        <w:rPr>
          <w:b/>
          <w:sz w:val="24"/>
          <w:szCs w:val="24"/>
        </w:rPr>
        <w:t>Инвентаризация</w:t>
      </w:r>
      <w:r w:rsidRPr="00CA1945">
        <w:rPr>
          <w:sz w:val="24"/>
          <w:szCs w:val="24"/>
        </w:rPr>
        <w:t xml:space="preserve"> – сопоставление фактических данных с данными бухгалтерского учёта.</w:t>
      </w:r>
    </w:p>
    <w:p w:rsidR="00BC18D5" w:rsidRPr="00CA1945" w:rsidRDefault="00BC18D5" w:rsidP="001C3938">
      <w:pPr>
        <w:spacing w:after="0" w:line="300" w:lineRule="auto"/>
        <w:ind w:firstLine="851"/>
        <w:rPr>
          <w:sz w:val="24"/>
          <w:szCs w:val="24"/>
        </w:rPr>
      </w:pPr>
      <w:r w:rsidRPr="00CA1945">
        <w:rPr>
          <w:b/>
          <w:sz w:val="24"/>
          <w:szCs w:val="24"/>
        </w:rPr>
        <w:t>Оценка</w:t>
      </w:r>
      <w:r w:rsidRPr="00CA1945">
        <w:rPr>
          <w:sz w:val="24"/>
          <w:szCs w:val="24"/>
        </w:rPr>
        <w:t xml:space="preserve"> – способ отражения стоимости и имущества или обязательств.</w:t>
      </w:r>
    </w:p>
    <w:p w:rsidR="00BC18D5" w:rsidRPr="00CA1945" w:rsidRDefault="00BC18D5" w:rsidP="001C3938">
      <w:pPr>
        <w:spacing w:after="0" w:line="300" w:lineRule="auto"/>
        <w:ind w:firstLine="851"/>
        <w:rPr>
          <w:sz w:val="24"/>
          <w:szCs w:val="24"/>
        </w:rPr>
      </w:pPr>
      <w:r w:rsidRPr="00CA1945">
        <w:rPr>
          <w:b/>
          <w:sz w:val="24"/>
          <w:szCs w:val="24"/>
        </w:rPr>
        <w:t xml:space="preserve">Документ </w:t>
      </w:r>
      <w:r w:rsidRPr="00CA1945">
        <w:rPr>
          <w:sz w:val="24"/>
          <w:szCs w:val="24"/>
        </w:rPr>
        <w:t>– носитель информации.</w:t>
      </w:r>
    </w:p>
    <w:p w:rsidR="00BC18D5" w:rsidRPr="00CA1945" w:rsidRDefault="00BC18D5" w:rsidP="001C3938">
      <w:pPr>
        <w:spacing w:after="0" w:line="300" w:lineRule="auto"/>
        <w:ind w:firstLine="851"/>
        <w:rPr>
          <w:sz w:val="24"/>
          <w:szCs w:val="24"/>
        </w:rPr>
      </w:pPr>
      <w:r w:rsidRPr="00CA1945">
        <w:rPr>
          <w:b/>
          <w:sz w:val="24"/>
          <w:szCs w:val="24"/>
        </w:rPr>
        <w:t>Калькуляция</w:t>
      </w:r>
      <w:r w:rsidRPr="00CA1945">
        <w:rPr>
          <w:sz w:val="24"/>
          <w:szCs w:val="24"/>
        </w:rPr>
        <w:t xml:space="preserve"> – способ расчёта себестоимости.</w:t>
      </w:r>
    </w:p>
    <w:p w:rsidR="0003057D" w:rsidRPr="00CA1945" w:rsidRDefault="0003057D" w:rsidP="001C3938">
      <w:pPr>
        <w:spacing w:after="0" w:line="300" w:lineRule="auto"/>
        <w:ind w:firstLine="851"/>
        <w:rPr>
          <w:sz w:val="24"/>
          <w:szCs w:val="24"/>
        </w:rPr>
      </w:pPr>
      <w:r w:rsidRPr="00CA1945">
        <w:rPr>
          <w:b/>
          <w:sz w:val="24"/>
          <w:szCs w:val="24"/>
        </w:rPr>
        <w:t>Добавочный капитал</w:t>
      </w:r>
      <w:r w:rsidRPr="00CA1945">
        <w:rPr>
          <w:sz w:val="24"/>
          <w:szCs w:val="24"/>
        </w:rPr>
        <w:t xml:space="preserve"> – прирост имущества (дооценка, получение эмиссионного дохода, безвозмездное получение ценностей).</w:t>
      </w:r>
    </w:p>
    <w:p w:rsidR="0003057D" w:rsidRPr="00CA1945" w:rsidRDefault="0003057D" w:rsidP="001C3938">
      <w:pPr>
        <w:spacing w:after="0" w:line="300" w:lineRule="auto"/>
        <w:ind w:firstLine="851"/>
        <w:rPr>
          <w:sz w:val="24"/>
          <w:szCs w:val="24"/>
        </w:rPr>
      </w:pPr>
      <w:r w:rsidRPr="00CA1945">
        <w:rPr>
          <w:b/>
          <w:sz w:val="24"/>
          <w:szCs w:val="24"/>
        </w:rPr>
        <w:t>Доходы организаций</w:t>
      </w:r>
      <w:r w:rsidRPr="00CA1945">
        <w:rPr>
          <w:sz w:val="24"/>
          <w:szCs w:val="24"/>
        </w:rPr>
        <w:t xml:space="preserve"> –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организации, за исключением вкладов участников (собственников имущества).</w:t>
      </w:r>
    </w:p>
    <w:p w:rsidR="0003057D" w:rsidRPr="00CA1945" w:rsidRDefault="0003057D" w:rsidP="001C3938">
      <w:pPr>
        <w:spacing w:after="0" w:line="300" w:lineRule="auto"/>
        <w:ind w:firstLine="851"/>
        <w:rPr>
          <w:sz w:val="24"/>
          <w:szCs w:val="24"/>
        </w:rPr>
      </w:pPr>
      <w:r w:rsidRPr="00CA1945">
        <w:rPr>
          <w:b/>
          <w:sz w:val="24"/>
          <w:szCs w:val="24"/>
        </w:rPr>
        <w:t xml:space="preserve">Заемные источники формирования имущества </w:t>
      </w:r>
      <w:r w:rsidRPr="00CA1945">
        <w:rPr>
          <w:sz w:val="24"/>
          <w:szCs w:val="24"/>
        </w:rPr>
        <w:t>– источники, которыми располагают организации на определенный срок; по истечении этого срока они должны быть возвращены их собственнику с процентами или без процентов.</w:t>
      </w:r>
    </w:p>
    <w:p w:rsidR="0003057D" w:rsidRPr="00CA1945" w:rsidRDefault="0003057D" w:rsidP="001C3938">
      <w:pPr>
        <w:spacing w:after="0" w:line="300" w:lineRule="auto"/>
        <w:ind w:firstLine="851"/>
        <w:rPr>
          <w:sz w:val="24"/>
          <w:szCs w:val="24"/>
        </w:rPr>
      </w:pPr>
      <w:r w:rsidRPr="00CA1945">
        <w:rPr>
          <w:b/>
          <w:sz w:val="24"/>
          <w:szCs w:val="24"/>
        </w:rPr>
        <w:t xml:space="preserve">Износ основных средств </w:t>
      </w:r>
      <w:r w:rsidRPr="00CA1945">
        <w:rPr>
          <w:sz w:val="24"/>
          <w:szCs w:val="24"/>
        </w:rPr>
        <w:t>– утрата основными средствами своих потребительских свойств и стоимости.</w:t>
      </w:r>
    </w:p>
    <w:p w:rsidR="0003057D" w:rsidRPr="00CA1945" w:rsidRDefault="0003057D" w:rsidP="001C3938">
      <w:pPr>
        <w:spacing w:after="0" w:line="300" w:lineRule="auto"/>
        <w:ind w:firstLine="851"/>
        <w:rPr>
          <w:sz w:val="24"/>
          <w:szCs w:val="24"/>
        </w:rPr>
      </w:pPr>
      <w:r w:rsidRPr="00CA1945">
        <w:rPr>
          <w:b/>
          <w:sz w:val="24"/>
          <w:szCs w:val="24"/>
        </w:rPr>
        <w:t xml:space="preserve">Корреспонденция счетов </w:t>
      </w:r>
      <w:r w:rsidRPr="00CA1945">
        <w:rPr>
          <w:sz w:val="24"/>
          <w:szCs w:val="24"/>
        </w:rPr>
        <w:t>– взаимосвязь между счетами, возникающая при методе двойной записи.</w:t>
      </w:r>
    </w:p>
    <w:p w:rsidR="0003057D" w:rsidRPr="00CA1945" w:rsidRDefault="0003057D" w:rsidP="001C3938">
      <w:pPr>
        <w:spacing w:after="0" w:line="300" w:lineRule="auto"/>
        <w:ind w:firstLine="851"/>
        <w:rPr>
          <w:sz w:val="24"/>
          <w:szCs w:val="24"/>
        </w:rPr>
      </w:pPr>
      <w:r w:rsidRPr="00CA1945">
        <w:rPr>
          <w:b/>
          <w:sz w:val="24"/>
          <w:szCs w:val="24"/>
        </w:rPr>
        <w:t xml:space="preserve">Кредиторы </w:t>
      </w:r>
      <w:r w:rsidRPr="00CA1945">
        <w:rPr>
          <w:sz w:val="24"/>
          <w:szCs w:val="24"/>
        </w:rPr>
        <w:t>– юридические и физические лица, которым должна организация.</w:t>
      </w:r>
    </w:p>
    <w:p w:rsidR="0003057D" w:rsidRPr="00CA1945" w:rsidRDefault="0003057D" w:rsidP="001C3938">
      <w:pPr>
        <w:spacing w:after="0" w:line="300" w:lineRule="auto"/>
        <w:ind w:firstLine="851"/>
        <w:rPr>
          <w:sz w:val="24"/>
          <w:szCs w:val="24"/>
        </w:rPr>
      </w:pPr>
      <w:r w:rsidRPr="00CA1945">
        <w:rPr>
          <w:b/>
          <w:sz w:val="24"/>
          <w:szCs w:val="24"/>
        </w:rPr>
        <w:t xml:space="preserve">Пассив бухгалтерского баланса </w:t>
      </w:r>
      <w:r w:rsidRPr="00CA1945">
        <w:rPr>
          <w:sz w:val="24"/>
          <w:szCs w:val="24"/>
        </w:rPr>
        <w:t xml:space="preserve">– часть бухгалтерского баланса, в которой определяется имущества по источникам его образования в денежной оценке. </w:t>
      </w:r>
    </w:p>
    <w:p w:rsidR="0003057D" w:rsidRPr="00CA1945" w:rsidRDefault="0003057D" w:rsidP="001C3938">
      <w:pPr>
        <w:spacing w:after="0" w:line="300" w:lineRule="auto"/>
        <w:ind w:firstLine="851"/>
        <w:rPr>
          <w:sz w:val="24"/>
          <w:szCs w:val="24"/>
        </w:rPr>
      </w:pPr>
      <w:r w:rsidRPr="00CA1945">
        <w:rPr>
          <w:b/>
          <w:sz w:val="24"/>
          <w:szCs w:val="24"/>
        </w:rPr>
        <w:t xml:space="preserve">Прибыл балансовая </w:t>
      </w:r>
      <w:r w:rsidRPr="00CA1945">
        <w:rPr>
          <w:sz w:val="24"/>
          <w:szCs w:val="24"/>
        </w:rPr>
        <w:t>– сумма прибыли от продажи продукции (работ, услуг), основных средств, иного имущества и доходов от внереализационных операций, уменьшенных на сумму расходов по этим операциям.</w:t>
      </w:r>
    </w:p>
    <w:p w:rsidR="0003057D" w:rsidRPr="00CA1945" w:rsidRDefault="0003057D" w:rsidP="001C3938">
      <w:pPr>
        <w:spacing w:after="0" w:line="300" w:lineRule="auto"/>
        <w:ind w:firstLine="851"/>
        <w:rPr>
          <w:sz w:val="24"/>
          <w:szCs w:val="24"/>
        </w:rPr>
      </w:pPr>
      <w:r w:rsidRPr="00CA1945">
        <w:rPr>
          <w:b/>
          <w:sz w:val="24"/>
          <w:szCs w:val="24"/>
        </w:rPr>
        <w:t>Прибыль</w:t>
      </w:r>
      <w:r w:rsidRPr="00CA1945">
        <w:rPr>
          <w:sz w:val="24"/>
          <w:szCs w:val="24"/>
        </w:rPr>
        <w:t xml:space="preserve"> – экономическая категория, выражающая финансовые результаты хозяйственной деятельности организации, т.е. превышение суммы доходов над расходами, потерь и убытков за отчетный год.</w:t>
      </w:r>
    </w:p>
    <w:p w:rsidR="0003057D" w:rsidRPr="00CA1945" w:rsidRDefault="0003057D" w:rsidP="001C3938">
      <w:pPr>
        <w:spacing w:after="0" w:line="300" w:lineRule="auto"/>
        <w:ind w:firstLine="851"/>
        <w:rPr>
          <w:sz w:val="24"/>
          <w:szCs w:val="24"/>
        </w:rPr>
      </w:pPr>
      <w:r w:rsidRPr="00CA1945">
        <w:rPr>
          <w:b/>
          <w:sz w:val="24"/>
          <w:szCs w:val="24"/>
        </w:rPr>
        <w:t xml:space="preserve">Прибыль в торговле </w:t>
      </w:r>
      <w:r w:rsidRPr="00CA1945">
        <w:rPr>
          <w:sz w:val="24"/>
          <w:szCs w:val="24"/>
        </w:rPr>
        <w:t>– разница между выручкой и стоимостью товаров по покупным ценам и издержками обращения без НДС и налога с продаж.</w:t>
      </w:r>
    </w:p>
    <w:p w:rsidR="0003057D" w:rsidRPr="00CA1945" w:rsidRDefault="0003057D" w:rsidP="001C3938">
      <w:pPr>
        <w:spacing w:after="0" w:line="300" w:lineRule="auto"/>
        <w:ind w:firstLine="851"/>
        <w:rPr>
          <w:sz w:val="24"/>
          <w:szCs w:val="24"/>
        </w:rPr>
      </w:pPr>
      <w:r w:rsidRPr="00CA1945">
        <w:rPr>
          <w:b/>
          <w:sz w:val="24"/>
          <w:szCs w:val="24"/>
        </w:rPr>
        <w:t xml:space="preserve">Прибыль от продажи продукции (работ, услуг) и товаров </w:t>
      </w:r>
      <w:r w:rsidRPr="00CA1945">
        <w:rPr>
          <w:sz w:val="24"/>
          <w:szCs w:val="24"/>
        </w:rPr>
        <w:t>– разница между выручкой от продажи продукции в действующих ценах без НДС, акцизов, экспортных пошлин, налога с продаж и других аналогичны платежей и затратами на ее производство и продажу.</w:t>
      </w:r>
    </w:p>
    <w:p w:rsidR="0003057D" w:rsidRPr="00CA1945" w:rsidRDefault="0003057D" w:rsidP="001C3938">
      <w:pPr>
        <w:spacing w:after="0" w:line="300" w:lineRule="auto"/>
        <w:ind w:firstLine="851"/>
        <w:rPr>
          <w:sz w:val="24"/>
          <w:szCs w:val="24"/>
        </w:rPr>
      </w:pPr>
      <w:r w:rsidRPr="00CA1945">
        <w:rPr>
          <w:b/>
          <w:sz w:val="24"/>
          <w:szCs w:val="24"/>
        </w:rPr>
        <w:t xml:space="preserve">Расходы организации </w:t>
      </w:r>
      <w:r w:rsidRPr="00CA1945">
        <w:rPr>
          <w:sz w:val="24"/>
          <w:szCs w:val="24"/>
        </w:rPr>
        <w:t>– уменьшение экономических выгод в результате выбытия активов (денежных средств, иного имущества) и (или) возникновения обязательств, приводящих к уменьшению капитала организации, за исключением уменьшения вкладов по решению участников (собственников имущества).</w:t>
      </w:r>
    </w:p>
    <w:p w:rsidR="0003057D" w:rsidRPr="00CA1945" w:rsidRDefault="0003057D" w:rsidP="001C3938">
      <w:pPr>
        <w:spacing w:after="0" w:line="300" w:lineRule="auto"/>
        <w:ind w:firstLine="851"/>
        <w:rPr>
          <w:sz w:val="24"/>
          <w:szCs w:val="24"/>
        </w:rPr>
      </w:pPr>
      <w:r w:rsidRPr="00CA1945">
        <w:rPr>
          <w:b/>
          <w:sz w:val="24"/>
          <w:szCs w:val="24"/>
        </w:rPr>
        <w:t xml:space="preserve">Резервный капитал </w:t>
      </w:r>
      <w:r w:rsidRPr="00CA1945">
        <w:rPr>
          <w:sz w:val="24"/>
          <w:szCs w:val="24"/>
        </w:rPr>
        <w:t>– общая сумма резервов, образованных за счет прибыли после налогообложения.</w:t>
      </w:r>
    </w:p>
    <w:p w:rsidR="0003057D" w:rsidRPr="00CA1945" w:rsidRDefault="0003057D" w:rsidP="001C3938">
      <w:pPr>
        <w:spacing w:after="0" w:line="300" w:lineRule="auto"/>
        <w:ind w:firstLine="851"/>
        <w:rPr>
          <w:sz w:val="24"/>
          <w:szCs w:val="24"/>
        </w:rPr>
      </w:pPr>
      <w:r w:rsidRPr="00CA1945">
        <w:rPr>
          <w:b/>
          <w:sz w:val="24"/>
          <w:szCs w:val="24"/>
        </w:rPr>
        <w:t xml:space="preserve">Собственные источники имущества </w:t>
      </w:r>
      <w:r w:rsidRPr="00CA1945">
        <w:rPr>
          <w:sz w:val="24"/>
          <w:szCs w:val="24"/>
        </w:rPr>
        <w:t>– материальная база организации в денежном выражении: капиталы, амортизация, фонды, резервы, прибыль, бюджетное финансирование, получение средств в порядке дарения.</w:t>
      </w:r>
    </w:p>
    <w:p w:rsidR="0003057D" w:rsidRPr="00CA1945" w:rsidRDefault="0003057D" w:rsidP="001C3938">
      <w:pPr>
        <w:spacing w:after="0" w:line="300" w:lineRule="auto"/>
        <w:ind w:firstLine="851"/>
        <w:rPr>
          <w:sz w:val="24"/>
          <w:szCs w:val="24"/>
        </w:rPr>
      </w:pPr>
      <w:r w:rsidRPr="00CA1945">
        <w:rPr>
          <w:b/>
          <w:sz w:val="24"/>
          <w:szCs w:val="24"/>
        </w:rPr>
        <w:t xml:space="preserve">Уставный капитал </w:t>
      </w:r>
      <w:r w:rsidRPr="00CA1945">
        <w:rPr>
          <w:sz w:val="24"/>
          <w:szCs w:val="24"/>
        </w:rPr>
        <w:t>– совокупность вкладов учредителей в имущество организации при ее создании в денежном выражении.</w:t>
      </w:r>
    </w:p>
    <w:p w:rsidR="0003057D" w:rsidRDefault="0003057D" w:rsidP="001C3938">
      <w:pPr>
        <w:spacing w:after="0" w:line="300" w:lineRule="auto"/>
        <w:ind w:firstLine="851"/>
        <w:rPr>
          <w:sz w:val="24"/>
          <w:szCs w:val="24"/>
        </w:rPr>
      </w:pPr>
      <w:r w:rsidRPr="00CA1945">
        <w:rPr>
          <w:b/>
          <w:sz w:val="24"/>
          <w:szCs w:val="24"/>
        </w:rPr>
        <w:t xml:space="preserve">Чистая прибыль (чистый убыток) </w:t>
      </w:r>
      <w:r w:rsidRPr="00CA1945">
        <w:rPr>
          <w:sz w:val="24"/>
          <w:szCs w:val="24"/>
        </w:rPr>
        <w:t>– конечный финансовый результат, слагаемый из финансового результата от обычных видов деятельности, а также прочих доходов и расходов, включая чрезвычайные.</w:t>
      </w:r>
    </w:p>
    <w:p w:rsidR="00CA1945" w:rsidRPr="00CA1945" w:rsidRDefault="00CA1945" w:rsidP="001C3938">
      <w:pPr>
        <w:spacing w:after="0" w:line="300" w:lineRule="auto"/>
        <w:ind w:firstLine="851"/>
        <w:rPr>
          <w:sz w:val="24"/>
          <w:szCs w:val="24"/>
        </w:rPr>
      </w:pPr>
    </w:p>
    <w:p w:rsidR="00180C62" w:rsidRPr="00CA1945" w:rsidRDefault="00401B96" w:rsidP="00CA1945">
      <w:pPr>
        <w:spacing w:after="0" w:line="360" w:lineRule="auto"/>
        <w:contextualSpacing/>
        <w:rPr>
          <w:rFonts w:eastAsia="Calibri"/>
          <w:b/>
          <w:color w:val="000000"/>
          <w:sz w:val="24"/>
          <w:szCs w:val="24"/>
          <w:lang w:eastAsia="ru-RU"/>
        </w:rPr>
      </w:pPr>
      <w:r w:rsidRPr="00CA1945">
        <w:rPr>
          <w:rFonts w:eastAsia="Calibri"/>
          <w:b/>
          <w:color w:val="000000"/>
          <w:sz w:val="24"/>
          <w:szCs w:val="24"/>
          <w:lang w:eastAsia="ru-RU"/>
        </w:rPr>
        <w:t>Библиография</w:t>
      </w:r>
    </w:p>
    <w:p w:rsidR="001E137F" w:rsidRPr="00CA1945" w:rsidRDefault="00401B96" w:rsidP="0010336B">
      <w:pPr>
        <w:spacing w:after="0" w:line="300" w:lineRule="auto"/>
        <w:ind w:left="-284"/>
        <w:rPr>
          <w:sz w:val="24"/>
          <w:szCs w:val="24"/>
        </w:rPr>
      </w:pPr>
      <w:r w:rsidRPr="00CA1945">
        <w:rPr>
          <w:sz w:val="24"/>
          <w:szCs w:val="24"/>
        </w:rPr>
        <w:t xml:space="preserve"> О бухгалтерском учете: Федеральный закон от 6 декабря </w:t>
      </w:r>
      <w:smartTag w:uri="urn:schemas-microsoft-com:office:smarttags" w:element="metricconverter">
        <w:smartTagPr>
          <w:attr w:name="ProductID" w:val="2011 г"/>
        </w:smartTagPr>
        <w:r w:rsidRPr="00CA1945">
          <w:rPr>
            <w:sz w:val="24"/>
            <w:szCs w:val="24"/>
          </w:rPr>
          <w:t>2011 г</w:t>
        </w:r>
      </w:smartTag>
      <w:r w:rsidRPr="00CA1945">
        <w:rPr>
          <w:sz w:val="24"/>
          <w:szCs w:val="24"/>
        </w:rPr>
        <w:t>. № 402-ФЗ.</w:t>
      </w:r>
    </w:p>
    <w:p w:rsidR="001E137F" w:rsidRPr="00CA1945" w:rsidRDefault="00401B96" w:rsidP="0010336B">
      <w:pPr>
        <w:spacing w:after="0" w:line="300" w:lineRule="auto"/>
        <w:ind w:left="-284"/>
        <w:rPr>
          <w:sz w:val="24"/>
          <w:szCs w:val="24"/>
        </w:rPr>
      </w:pPr>
      <w:r w:rsidRPr="00CA1945">
        <w:rPr>
          <w:sz w:val="24"/>
          <w:szCs w:val="24"/>
        </w:rPr>
        <w:t>ПБУ 1/08: Учетная политика организации. Положение по бух</w:t>
      </w:r>
      <w:r w:rsidRPr="00CA1945">
        <w:rPr>
          <w:sz w:val="24"/>
          <w:szCs w:val="24"/>
        </w:rPr>
        <w:softHyphen/>
        <w:t xml:space="preserve">галтерскому учету, утв. приказом Минфина России от 6 октября </w:t>
      </w:r>
      <w:smartTag w:uri="urn:schemas-microsoft-com:office:smarttags" w:element="metricconverter">
        <w:smartTagPr>
          <w:attr w:name="ProductID" w:val="2008 г"/>
        </w:smartTagPr>
        <w:r w:rsidRPr="00CA1945">
          <w:rPr>
            <w:sz w:val="24"/>
            <w:szCs w:val="24"/>
          </w:rPr>
          <w:t>2008 г</w:t>
        </w:r>
      </w:smartTag>
      <w:r w:rsidRPr="00CA1945">
        <w:rPr>
          <w:sz w:val="24"/>
          <w:szCs w:val="24"/>
        </w:rPr>
        <w:t>. № 106н.</w:t>
      </w:r>
    </w:p>
    <w:p w:rsidR="00401B96" w:rsidRPr="00CA1945" w:rsidRDefault="00401B96" w:rsidP="0010336B">
      <w:pPr>
        <w:spacing w:after="0" w:line="300" w:lineRule="auto"/>
        <w:ind w:left="-284"/>
        <w:rPr>
          <w:sz w:val="24"/>
          <w:szCs w:val="24"/>
        </w:rPr>
      </w:pPr>
      <w:r w:rsidRPr="00CA1945">
        <w:rPr>
          <w:sz w:val="24"/>
          <w:szCs w:val="24"/>
        </w:rPr>
        <w:t>ПБУ 2/2008 Учет договоров строительного подряда. Положение по бухгалтерскому учету, утв. приказом Минфина Рос</w:t>
      </w:r>
      <w:r w:rsidRPr="00CA1945">
        <w:rPr>
          <w:sz w:val="24"/>
          <w:szCs w:val="24"/>
        </w:rPr>
        <w:softHyphen/>
        <w:t xml:space="preserve">сии от 24 октября </w:t>
      </w:r>
      <w:smartTag w:uri="urn:schemas-microsoft-com:office:smarttags" w:element="metricconverter">
        <w:smartTagPr>
          <w:attr w:name="ProductID" w:val="2008 г"/>
        </w:smartTagPr>
        <w:r w:rsidRPr="00CA1945">
          <w:rPr>
            <w:sz w:val="24"/>
            <w:szCs w:val="24"/>
          </w:rPr>
          <w:t>2008 г</w:t>
        </w:r>
      </w:smartTag>
      <w:r w:rsidRPr="00CA1945">
        <w:rPr>
          <w:sz w:val="24"/>
          <w:szCs w:val="24"/>
        </w:rPr>
        <w:t>. № 116н.</w:t>
      </w:r>
    </w:p>
    <w:p w:rsidR="00401B96" w:rsidRPr="00CA1945" w:rsidRDefault="00401B96" w:rsidP="0010336B">
      <w:pPr>
        <w:spacing w:after="0" w:line="300" w:lineRule="auto"/>
        <w:ind w:left="-284"/>
        <w:rPr>
          <w:sz w:val="24"/>
          <w:szCs w:val="24"/>
        </w:rPr>
      </w:pPr>
      <w:r w:rsidRPr="00CA1945">
        <w:rPr>
          <w:sz w:val="24"/>
          <w:szCs w:val="24"/>
        </w:rPr>
        <w:t>ПБУ 3/2006: Учет активов и обязательств, стоимость которых вы</w:t>
      </w:r>
      <w:r w:rsidRPr="00CA1945">
        <w:rPr>
          <w:sz w:val="24"/>
          <w:szCs w:val="24"/>
        </w:rPr>
        <w:softHyphen/>
        <w:t xml:space="preserve">ражена в иностранной валюте. Положение по бухгалтерскому учету, утв. приказом Минфина России от 27 ноября </w:t>
      </w:r>
      <w:smartTag w:uri="urn:schemas-microsoft-com:office:smarttags" w:element="metricconverter">
        <w:smartTagPr>
          <w:attr w:name="ProductID" w:val="2006 г"/>
        </w:smartTagPr>
        <w:r w:rsidRPr="00CA1945">
          <w:rPr>
            <w:sz w:val="24"/>
            <w:szCs w:val="24"/>
          </w:rPr>
          <w:t>2006 г</w:t>
        </w:r>
      </w:smartTag>
      <w:r w:rsidRPr="00CA1945">
        <w:rPr>
          <w:sz w:val="24"/>
          <w:szCs w:val="24"/>
        </w:rPr>
        <w:t>. № 154н.</w:t>
      </w:r>
    </w:p>
    <w:p w:rsidR="00401B96" w:rsidRPr="00CA1945" w:rsidRDefault="00401B96" w:rsidP="0010336B">
      <w:pPr>
        <w:spacing w:after="0" w:line="300" w:lineRule="auto"/>
        <w:ind w:left="-284"/>
        <w:rPr>
          <w:sz w:val="24"/>
          <w:szCs w:val="24"/>
        </w:rPr>
      </w:pPr>
      <w:r w:rsidRPr="00CA1945">
        <w:rPr>
          <w:sz w:val="24"/>
          <w:szCs w:val="24"/>
        </w:rPr>
        <w:t>ПБУ 4/99: Бухгалтерская отчетность организации. Положение по бухгалтерскому учету, утв. приказом Минфина России от 6 июля 1999г. № 43н.</w:t>
      </w:r>
    </w:p>
    <w:p w:rsidR="00401B96" w:rsidRPr="00CA1945" w:rsidRDefault="00401B96" w:rsidP="0010336B">
      <w:pPr>
        <w:spacing w:after="0" w:line="300" w:lineRule="auto"/>
        <w:ind w:left="-284"/>
        <w:rPr>
          <w:sz w:val="24"/>
          <w:szCs w:val="24"/>
        </w:rPr>
      </w:pPr>
      <w:r w:rsidRPr="00CA1945">
        <w:rPr>
          <w:sz w:val="24"/>
          <w:szCs w:val="24"/>
        </w:rPr>
        <w:t>ПБУ 5/01: Учет материально-производственных запасов. Поло</w:t>
      </w:r>
      <w:r w:rsidRPr="00CA1945">
        <w:rPr>
          <w:sz w:val="24"/>
          <w:szCs w:val="24"/>
        </w:rPr>
        <w:softHyphen/>
        <w:t xml:space="preserve">жение по бухгалтерскому учету, утв. приказом Минфина России от 9 июня </w:t>
      </w:r>
      <w:smartTag w:uri="urn:schemas-microsoft-com:office:smarttags" w:element="metricconverter">
        <w:smartTagPr>
          <w:attr w:name="ProductID" w:val="2001 г"/>
        </w:smartTagPr>
        <w:r w:rsidRPr="00CA1945">
          <w:rPr>
            <w:sz w:val="24"/>
            <w:szCs w:val="24"/>
          </w:rPr>
          <w:t>2001 г</w:t>
        </w:r>
      </w:smartTag>
      <w:r w:rsidRPr="00CA1945">
        <w:rPr>
          <w:sz w:val="24"/>
          <w:szCs w:val="24"/>
        </w:rPr>
        <w:t>. № 44н.</w:t>
      </w:r>
    </w:p>
    <w:p w:rsidR="00401B96" w:rsidRPr="00CA1945" w:rsidRDefault="00401B96" w:rsidP="0010336B">
      <w:pPr>
        <w:spacing w:after="0" w:line="300" w:lineRule="auto"/>
        <w:ind w:left="-284"/>
        <w:rPr>
          <w:sz w:val="24"/>
          <w:szCs w:val="24"/>
        </w:rPr>
      </w:pPr>
      <w:r w:rsidRPr="00CA1945">
        <w:rPr>
          <w:sz w:val="24"/>
          <w:szCs w:val="24"/>
        </w:rPr>
        <w:t xml:space="preserve">ПБУ 6/01: Учет ОС. Положение по бухгалтерскому учету, утв. приказом Минфина России от 30 марта </w:t>
      </w:r>
      <w:smartTag w:uri="urn:schemas-microsoft-com:office:smarttags" w:element="metricconverter">
        <w:smartTagPr>
          <w:attr w:name="ProductID" w:val="2001 г"/>
        </w:smartTagPr>
        <w:r w:rsidRPr="00CA1945">
          <w:rPr>
            <w:sz w:val="24"/>
            <w:szCs w:val="24"/>
          </w:rPr>
          <w:t>2001 г</w:t>
        </w:r>
      </w:smartTag>
      <w:r w:rsidRPr="00CA1945">
        <w:rPr>
          <w:sz w:val="24"/>
          <w:szCs w:val="24"/>
        </w:rPr>
        <w:t>. № 26н.</w:t>
      </w:r>
    </w:p>
    <w:p w:rsidR="00401B96" w:rsidRPr="00CA1945" w:rsidRDefault="00401B96" w:rsidP="0010336B">
      <w:pPr>
        <w:spacing w:after="0" w:line="300" w:lineRule="auto"/>
        <w:ind w:left="-284"/>
        <w:rPr>
          <w:sz w:val="24"/>
          <w:szCs w:val="24"/>
        </w:rPr>
      </w:pPr>
      <w:r w:rsidRPr="00CA1945">
        <w:rPr>
          <w:sz w:val="24"/>
          <w:szCs w:val="24"/>
        </w:rPr>
        <w:t>ПБУ 7/98: События после отчетной даты. Положение по бухгал</w:t>
      </w:r>
      <w:r w:rsidRPr="00CA1945">
        <w:rPr>
          <w:sz w:val="24"/>
          <w:szCs w:val="24"/>
        </w:rPr>
        <w:softHyphen/>
        <w:t xml:space="preserve">терскому учету, утв. приказом Минфина России от 25 ноября </w:t>
      </w:r>
      <w:smartTag w:uri="urn:schemas-microsoft-com:office:smarttags" w:element="metricconverter">
        <w:smartTagPr>
          <w:attr w:name="ProductID" w:val="1998 г"/>
        </w:smartTagPr>
        <w:r w:rsidRPr="00CA1945">
          <w:rPr>
            <w:sz w:val="24"/>
            <w:szCs w:val="24"/>
          </w:rPr>
          <w:t>1998 г</w:t>
        </w:r>
      </w:smartTag>
      <w:r w:rsidRPr="00CA1945">
        <w:rPr>
          <w:sz w:val="24"/>
          <w:szCs w:val="24"/>
        </w:rPr>
        <w:t>. № 56н.</w:t>
      </w:r>
    </w:p>
    <w:p w:rsidR="00401B96" w:rsidRPr="00CA1945" w:rsidRDefault="00401B96" w:rsidP="0010336B">
      <w:pPr>
        <w:spacing w:after="0" w:line="300" w:lineRule="auto"/>
        <w:ind w:left="-284"/>
        <w:rPr>
          <w:sz w:val="24"/>
          <w:szCs w:val="24"/>
        </w:rPr>
      </w:pPr>
      <w:r w:rsidRPr="00CA1945">
        <w:rPr>
          <w:sz w:val="24"/>
          <w:szCs w:val="24"/>
        </w:rPr>
        <w:t>ПБУ 8/01: Оценочные обязательства, условные обязательства и условные активы. Поло</w:t>
      </w:r>
      <w:r w:rsidRPr="00CA1945">
        <w:rPr>
          <w:sz w:val="24"/>
          <w:szCs w:val="24"/>
        </w:rPr>
        <w:softHyphen/>
        <w:t>жение по бухгалтерскому учету, утв. приказом Минфина России от 13 декабря 2010г.  № 96н.</w:t>
      </w:r>
    </w:p>
    <w:p w:rsidR="00401B96" w:rsidRPr="00CA1945" w:rsidRDefault="00401B96" w:rsidP="0010336B">
      <w:pPr>
        <w:spacing w:after="0" w:line="300" w:lineRule="auto"/>
        <w:ind w:left="-284"/>
        <w:rPr>
          <w:sz w:val="24"/>
          <w:szCs w:val="24"/>
        </w:rPr>
      </w:pPr>
      <w:r w:rsidRPr="00CA1945">
        <w:rPr>
          <w:sz w:val="24"/>
          <w:szCs w:val="24"/>
        </w:rPr>
        <w:t xml:space="preserve">ПБУ 9/99: Доходы организации. Положение по бухгалтерскому учету, утв. приказом Минфина России от 6 мая </w:t>
      </w:r>
      <w:smartTag w:uri="urn:schemas-microsoft-com:office:smarttags" w:element="metricconverter">
        <w:smartTagPr>
          <w:attr w:name="ProductID" w:val="1999 г"/>
        </w:smartTagPr>
        <w:r w:rsidRPr="00CA1945">
          <w:rPr>
            <w:sz w:val="24"/>
            <w:szCs w:val="24"/>
          </w:rPr>
          <w:t>1999 г</w:t>
        </w:r>
      </w:smartTag>
      <w:r w:rsidRPr="00CA1945">
        <w:rPr>
          <w:sz w:val="24"/>
          <w:szCs w:val="24"/>
        </w:rPr>
        <w:t>. № 32н.</w:t>
      </w:r>
    </w:p>
    <w:p w:rsidR="00401B96" w:rsidRPr="00CA1945" w:rsidRDefault="00401B96" w:rsidP="0010336B">
      <w:pPr>
        <w:spacing w:after="0" w:line="300" w:lineRule="auto"/>
        <w:ind w:left="-284"/>
        <w:rPr>
          <w:sz w:val="24"/>
          <w:szCs w:val="24"/>
        </w:rPr>
      </w:pPr>
      <w:r w:rsidRPr="00CA1945">
        <w:rPr>
          <w:sz w:val="24"/>
          <w:szCs w:val="24"/>
        </w:rPr>
        <w:t xml:space="preserve">ПБУ 10/99: Расходы организации. Положение по бухгалтерскому учету, утв. приказом Минфина России от 6 мая </w:t>
      </w:r>
      <w:smartTag w:uri="urn:schemas-microsoft-com:office:smarttags" w:element="metricconverter">
        <w:smartTagPr>
          <w:attr w:name="ProductID" w:val="1999 г"/>
        </w:smartTagPr>
        <w:r w:rsidRPr="00CA1945">
          <w:rPr>
            <w:sz w:val="24"/>
            <w:szCs w:val="24"/>
          </w:rPr>
          <w:t>1999 г</w:t>
        </w:r>
      </w:smartTag>
      <w:r w:rsidRPr="00CA1945">
        <w:rPr>
          <w:sz w:val="24"/>
          <w:szCs w:val="24"/>
        </w:rPr>
        <w:t>. № 33н.</w:t>
      </w:r>
    </w:p>
    <w:p w:rsidR="00401B96" w:rsidRPr="00CA1945" w:rsidRDefault="00401B96" w:rsidP="0010336B">
      <w:pPr>
        <w:spacing w:after="0" w:line="300" w:lineRule="auto"/>
        <w:ind w:left="-284"/>
        <w:rPr>
          <w:sz w:val="24"/>
          <w:szCs w:val="24"/>
        </w:rPr>
      </w:pPr>
      <w:r w:rsidRPr="00CA1945">
        <w:rPr>
          <w:sz w:val="24"/>
          <w:szCs w:val="24"/>
        </w:rPr>
        <w:t>ПБУ 11/2008: Информация об связанных сторонах. Положе</w:t>
      </w:r>
      <w:r w:rsidRPr="00CA1945">
        <w:rPr>
          <w:sz w:val="24"/>
          <w:szCs w:val="24"/>
        </w:rPr>
        <w:softHyphen/>
        <w:t xml:space="preserve">ние по бухгалтерскому учету, утв. приказом Минфина России от 29 апреля </w:t>
      </w:r>
      <w:smartTag w:uri="urn:schemas-microsoft-com:office:smarttags" w:element="metricconverter">
        <w:smartTagPr>
          <w:attr w:name="ProductID" w:val="2008 г"/>
        </w:smartTagPr>
        <w:r w:rsidRPr="00CA1945">
          <w:rPr>
            <w:sz w:val="24"/>
            <w:szCs w:val="24"/>
          </w:rPr>
          <w:t>2008 г</w:t>
        </w:r>
      </w:smartTag>
      <w:r w:rsidRPr="00CA1945">
        <w:rPr>
          <w:sz w:val="24"/>
          <w:szCs w:val="24"/>
        </w:rPr>
        <w:t>. № 48н.</w:t>
      </w:r>
    </w:p>
    <w:p w:rsidR="00401B96" w:rsidRPr="00CA1945" w:rsidRDefault="00401B96" w:rsidP="0010336B">
      <w:pPr>
        <w:spacing w:after="0" w:line="300" w:lineRule="auto"/>
        <w:ind w:left="-284"/>
        <w:rPr>
          <w:sz w:val="24"/>
          <w:szCs w:val="24"/>
        </w:rPr>
      </w:pPr>
      <w:r w:rsidRPr="00CA1945">
        <w:rPr>
          <w:sz w:val="24"/>
          <w:szCs w:val="24"/>
        </w:rPr>
        <w:t>ПБУ 12/2010: Информация по сегментам. Положение по бухгалтер</w:t>
      </w:r>
      <w:r w:rsidRPr="00CA1945">
        <w:rPr>
          <w:sz w:val="24"/>
          <w:szCs w:val="24"/>
        </w:rPr>
        <w:softHyphen/>
        <w:t xml:space="preserve">скому учету, утв. приказом Минфина России от 8 ноября </w:t>
      </w:r>
      <w:smartTag w:uri="urn:schemas-microsoft-com:office:smarttags" w:element="metricconverter">
        <w:smartTagPr>
          <w:attr w:name="ProductID" w:val="2010 г"/>
        </w:smartTagPr>
        <w:r w:rsidRPr="00CA1945">
          <w:rPr>
            <w:sz w:val="24"/>
            <w:szCs w:val="24"/>
          </w:rPr>
          <w:t>2010 г</w:t>
        </w:r>
      </w:smartTag>
      <w:r w:rsidRPr="00CA1945">
        <w:rPr>
          <w:sz w:val="24"/>
          <w:szCs w:val="24"/>
        </w:rPr>
        <w:t>. № 143н.</w:t>
      </w:r>
    </w:p>
    <w:p w:rsidR="00401B96" w:rsidRPr="00CA1945" w:rsidRDefault="00401B96" w:rsidP="0010336B">
      <w:pPr>
        <w:spacing w:after="0" w:line="300" w:lineRule="auto"/>
        <w:ind w:left="-284"/>
        <w:rPr>
          <w:sz w:val="24"/>
          <w:szCs w:val="24"/>
        </w:rPr>
      </w:pPr>
      <w:r w:rsidRPr="00CA1945">
        <w:rPr>
          <w:sz w:val="24"/>
          <w:szCs w:val="24"/>
        </w:rPr>
        <w:t>ПБУ 13/2000: Учет государственной помощи. Положение по бух</w:t>
      </w:r>
      <w:r w:rsidRPr="00CA1945">
        <w:rPr>
          <w:sz w:val="24"/>
          <w:szCs w:val="24"/>
        </w:rPr>
        <w:softHyphen/>
        <w:t xml:space="preserve">галтерскому учету, утв. приказом Минфина России от 16 октября </w:t>
      </w:r>
      <w:smartTag w:uri="urn:schemas-microsoft-com:office:smarttags" w:element="metricconverter">
        <w:smartTagPr>
          <w:attr w:name="ProductID" w:val="2000 г"/>
        </w:smartTagPr>
        <w:r w:rsidRPr="00CA1945">
          <w:rPr>
            <w:sz w:val="24"/>
            <w:szCs w:val="24"/>
          </w:rPr>
          <w:t>2000 г</w:t>
        </w:r>
      </w:smartTag>
      <w:r w:rsidRPr="00CA1945">
        <w:rPr>
          <w:sz w:val="24"/>
          <w:szCs w:val="24"/>
        </w:rPr>
        <w:t>. № 92н.</w:t>
      </w:r>
    </w:p>
    <w:p w:rsidR="00401B96" w:rsidRPr="00CA1945" w:rsidRDefault="00401B96" w:rsidP="0010336B">
      <w:pPr>
        <w:spacing w:after="0" w:line="300" w:lineRule="auto"/>
        <w:ind w:left="-284"/>
        <w:rPr>
          <w:sz w:val="24"/>
          <w:szCs w:val="24"/>
        </w:rPr>
      </w:pPr>
      <w:r w:rsidRPr="00CA1945">
        <w:rPr>
          <w:sz w:val="24"/>
          <w:szCs w:val="24"/>
        </w:rPr>
        <w:t>ПБУ 14/2007. Учет нематериальных активов. Положение по бух</w:t>
      </w:r>
      <w:r w:rsidRPr="00CA1945">
        <w:rPr>
          <w:sz w:val="24"/>
          <w:szCs w:val="24"/>
        </w:rPr>
        <w:softHyphen/>
        <w:t xml:space="preserve">галтерскому учету, утв. приказом Минфина России от 27 декабря </w:t>
      </w:r>
      <w:smartTag w:uri="urn:schemas-microsoft-com:office:smarttags" w:element="metricconverter">
        <w:smartTagPr>
          <w:attr w:name="ProductID" w:val="2007 г"/>
        </w:smartTagPr>
        <w:r w:rsidRPr="00CA1945">
          <w:rPr>
            <w:sz w:val="24"/>
            <w:szCs w:val="24"/>
          </w:rPr>
          <w:t>2007 г</w:t>
        </w:r>
      </w:smartTag>
      <w:r w:rsidRPr="00CA1945">
        <w:rPr>
          <w:sz w:val="24"/>
          <w:szCs w:val="24"/>
        </w:rPr>
        <w:t>. №153н.</w:t>
      </w:r>
    </w:p>
    <w:p w:rsidR="00401B96" w:rsidRPr="00CA1945" w:rsidRDefault="00401B96" w:rsidP="0010336B">
      <w:pPr>
        <w:spacing w:after="0" w:line="300" w:lineRule="auto"/>
        <w:ind w:left="-284"/>
        <w:rPr>
          <w:sz w:val="24"/>
          <w:szCs w:val="24"/>
        </w:rPr>
      </w:pPr>
      <w:r w:rsidRPr="00CA1945">
        <w:rPr>
          <w:sz w:val="24"/>
          <w:szCs w:val="24"/>
        </w:rPr>
        <w:t xml:space="preserve">ПБУ 15/08. Учет расходов по займам и кредитам . Положение по бухгалтерскому учету, утв. приказом Минфина России от 6 октября </w:t>
      </w:r>
      <w:smartTag w:uri="urn:schemas-microsoft-com:office:smarttags" w:element="metricconverter">
        <w:smartTagPr>
          <w:attr w:name="ProductID" w:val="2008 г"/>
        </w:smartTagPr>
        <w:r w:rsidRPr="00CA1945">
          <w:rPr>
            <w:sz w:val="24"/>
            <w:szCs w:val="24"/>
          </w:rPr>
          <w:t>2008 г</w:t>
        </w:r>
      </w:smartTag>
      <w:r w:rsidRPr="00CA1945">
        <w:rPr>
          <w:sz w:val="24"/>
          <w:szCs w:val="24"/>
        </w:rPr>
        <w:t xml:space="preserve">.   </w:t>
      </w:r>
    </w:p>
    <w:p w:rsidR="00401B96" w:rsidRPr="00CA1945" w:rsidRDefault="00401B96" w:rsidP="0010336B">
      <w:pPr>
        <w:spacing w:after="0" w:line="300" w:lineRule="auto"/>
        <w:ind w:left="-284"/>
        <w:rPr>
          <w:sz w:val="24"/>
          <w:szCs w:val="24"/>
        </w:rPr>
      </w:pPr>
      <w:r w:rsidRPr="00CA1945">
        <w:rPr>
          <w:sz w:val="24"/>
          <w:szCs w:val="24"/>
        </w:rPr>
        <w:t xml:space="preserve">  № 107н.</w:t>
      </w:r>
    </w:p>
    <w:p w:rsidR="00401B96" w:rsidRPr="00CA1945" w:rsidRDefault="00401B96" w:rsidP="0010336B">
      <w:pPr>
        <w:spacing w:after="0" w:line="300" w:lineRule="auto"/>
        <w:ind w:left="-284"/>
        <w:rPr>
          <w:sz w:val="24"/>
          <w:szCs w:val="24"/>
        </w:rPr>
      </w:pPr>
      <w:r w:rsidRPr="00CA1945">
        <w:rPr>
          <w:sz w:val="24"/>
          <w:szCs w:val="24"/>
        </w:rPr>
        <w:t>ПБУ 16/02. Информация по прекращаемой деятельности. Поло</w:t>
      </w:r>
      <w:r w:rsidRPr="00CA1945">
        <w:rPr>
          <w:sz w:val="24"/>
          <w:szCs w:val="24"/>
        </w:rPr>
        <w:softHyphen/>
        <w:t xml:space="preserve">жение по бухгалтерскому учету, утв. приказом Минфина России от 2 июля </w:t>
      </w:r>
      <w:smartTag w:uri="urn:schemas-microsoft-com:office:smarttags" w:element="metricconverter">
        <w:smartTagPr>
          <w:attr w:name="ProductID" w:val="2002 г"/>
        </w:smartTagPr>
        <w:r w:rsidRPr="00CA1945">
          <w:rPr>
            <w:sz w:val="24"/>
            <w:szCs w:val="24"/>
          </w:rPr>
          <w:t>2002 г</w:t>
        </w:r>
      </w:smartTag>
      <w:r w:rsidRPr="00CA1945">
        <w:rPr>
          <w:sz w:val="24"/>
          <w:szCs w:val="24"/>
        </w:rPr>
        <w:t>. № 66н.</w:t>
      </w:r>
    </w:p>
    <w:p w:rsidR="00401B96" w:rsidRPr="00CA1945" w:rsidRDefault="00401B96" w:rsidP="0010336B">
      <w:pPr>
        <w:spacing w:after="0" w:line="300" w:lineRule="auto"/>
        <w:ind w:left="-284"/>
        <w:rPr>
          <w:sz w:val="24"/>
          <w:szCs w:val="24"/>
        </w:rPr>
      </w:pPr>
      <w:r w:rsidRPr="00CA1945">
        <w:rPr>
          <w:sz w:val="24"/>
          <w:szCs w:val="24"/>
        </w:rPr>
        <w:t>ПБУ 17/02. Учет расходов на научно-исследовательские, опытно-конструкторские и технологические работы. Положение по бухгалтер</w:t>
      </w:r>
      <w:r w:rsidRPr="00CA1945">
        <w:rPr>
          <w:sz w:val="24"/>
          <w:szCs w:val="24"/>
        </w:rPr>
        <w:softHyphen/>
        <w:t>скому учету, утв. приказом Минфина России от 19 ноября 2002 г. № 115н.</w:t>
      </w:r>
    </w:p>
    <w:p w:rsidR="00401B96" w:rsidRPr="00CA1945" w:rsidRDefault="00401B96" w:rsidP="0010336B">
      <w:pPr>
        <w:spacing w:after="0" w:line="300" w:lineRule="auto"/>
        <w:ind w:left="-284"/>
        <w:rPr>
          <w:sz w:val="24"/>
          <w:szCs w:val="24"/>
        </w:rPr>
      </w:pPr>
      <w:r w:rsidRPr="00CA1945">
        <w:rPr>
          <w:sz w:val="24"/>
          <w:szCs w:val="24"/>
        </w:rPr>
        <w:t xml:space="preserve">ПБУ 18/02. Учет расчетов по налогу на прибыль. Положение по бухгалтерскому учету, утв. приказом Минфина России от 19 ноября </w:t>
      </w:r>
      <w:smartTag w:uri="urn:schemas-microsoft-com:office:smarttags" w:element="metricconverter">
        <w:smartTagPr>
          <w:attr w:name="ProductID" w:val="2002 г"/>
        </w:smartTagPr>
        <w:r w:rsidRPr="00CA1945">
          <w:rPr>
            <w:sz w:val="24"/>
            <w:szCs w:val="24"/>
          </w:rPr>
          <w:t>2002 г</w:t>
        </w:r>
      </w:smartTag>
      <w:r w:rsidR="0010336B" w:rsidRPr="00CA1945">
        <w:rPr>
          <w:sz w:val="24"/>
          <w:szCs w:val="24"/>
        </w:rPr>
        <w:t xml:space="preserve">. </w:t>
      </w:r>
      <w:r w:rsidRPr="00CA1945">
        <w:rPr>
          <w:sz w:val="24"/>
          <w:szCs w:val="24"/>
        </w:rPr>
        <w:t>№ 114н.</w:t>
      </w:r>
    </w:p>
    <w:p w:rsidR="00401B96" w:rsidRPr="00CA1945" w:rsidRDefault="00401B96" w:rsidP="0010336B">
      <w:pPr>
        <w:spacing w:after="0" w:line="300" w:lineRule="auto"/>
        <w:ind w:left="-284"/>
        <w:rPr>
          <w:sz w:val="24"/>
          <w:szCs w:val="24"/>
        </w:rPr>
      </w:pPr>
      <w:r w:rsidRPr="00CA1945">
        <w:rPr>
          <w:sz w:val="24"/>
          <w:szCs w:val="24"/>
        </w:rPr>
        <w:t>ПБУ 19/02. Учет финансовых вложений. Положение по бухгалтер</w:t>
      </w:r>
      <w:r w:rsidRPr="00CA1945">
        <w:rPr>
          <w:sz w:val="24"/>
          <w:szCs w:val="24"/>
        </w:rPr>
        <w:softHyphen/>
        <w:t xml:space="preserve">скому учету, утв. приказом Минфина России от 10 декабря </w:t>
      </w:r>
      <w:smartTag w:uri="urn:schemas-microsoft-com:office:smarttags" w:element="metricconverter">
        <w:smartTagPr>
          <w:attr w:name="ProductID" w:val="2002 г"/>
        </w:smartTagPr>
        <w:r w:rsidRPr="00CA1945">
          <w:rPr>
            <w:sz w:val="24"/>
            <w:szCs w:val="24"/>
          </w:rPr>
          <w:t>2002 г</w:t>
        </w:r>
      </w:smartTag>
      <w:r w:rsidRPr="00CA1945">
        <w:rPr>
          <w:sz w:val="24"/>
          <w:szCs w:val="24"/>
        </w:rPr>
        <w:t>. № 126н.</w:t>
      </w:r>
    </w:p>
    <w:p w:rsidR="00401B96" w:rsidRPr="00CA1945" w:rsidRDefault="00401B96" w:rsidP="0010336B">
      <w:pPr>
        <w:spacing w:after="0" w:line="300" w:lineRule="auto"/>
        <w:ind w:left="-284"/>
        <w:rPr>
          <w:sz w:val="24"/>
          <w:szCs w:val="24"/>
        </w:rPr>
      </w:pPr>
      <w:r w:rsidRPr="00CA1945">
        <w:rPr>
          <w:sz w:val="24"/>
          <w:szCs w:val="24"/>
        </w:rPr>
        <w:t xml:space="preserve">ПБУ 20/03. Информация об участии в совместной деятельности. Положение по бухгалтерскому учету, утв. приказом Минфина России от 24 ноября </w:t>
      </w:r>
      <w:smartTag w:uri="urn:schemas-microsoft-com:office:smarttags" w:element="metricconverter">
        <w:smartTagPr>
          <w:attr w:name="ProductID" w:val="2003 г"/>
        </w:smartTagPr>
        <w:r w:rsidRPr="00CA1945">
          <w:rPr>
            <w:sz w:val="24"/>
            <w:szCs w:val="24"/>
          </w:rPr>
          <w:t>2003 г</w:t>
        </w:r>
      </w:smartTag>
      <w:r w:rsidRPr="00CA1945">
        <w:rPr>
          <w:sz w:val="24"/>
          <w:szCs w:val="24"/>
        </w:rPr>
        <w:t>.     № 105н.</w:t>
      </w:r>
    </w:p>
    <w:p w:rsidR="00401B96" w:rsidRPr="00CA1945" w:rsidRDefault="00401B96" w:rsidP="0010336B">
      <w:pPr>
        <w:spacing w:after="0" w:line="300" w:lineRule="auto"/>
        <w:ind w:left="-284"/>
        <w:rPr>
          <w:sz w:val="24"/>
          <w:szCs w:val="24"/>
        </w:rPr>
      </w:pPr>
      <w:r w:rsidRPr="00CA1945">
        <w:rPr>
          <w:sz w:val="24"/>
          <w:szCs w:val="24"/>
        </w:rPr>
        <w:t xml:space="preserve">ПБУ 22/10. Исправление ошибок в бухгалтерском учете и отчетности. Положение по бухгалтерскому учету, утв. приказом Минфина России от 28 июня </w:t>
      </w:r>
      <w:smartTag w:uri="urn:schemas-microsoft-com:office:smarttags" w:element="metricconverter">
        <w:smartTagPr>
          <w:attr w:name="ProductID" w:val="2010 г"/>
        </w:smartTagPr>
        <w:r w:rsidRPr="00CA1945">
          <w:rPr>
            <w:sz w:val="24"/>
            <w:szCs w:val="24"/>
          </w:rPr>
          <w:t>2010 г</w:t>
        </w:r>
      </w:smartTag>
      <w:r w:rsidRPr="00CA1945">
        <w:rPr>
          <w:sz w:val="24"/>
          <w:szCs w:val="24"/>
        </w:rPr>
        <w:t>. № 63н.</w:t>
      </w:r>
    </w:p>
    <w:p w:rsidR="00401B96" w:rsidRPr="00CA1945" w:rsidRDefault="00401B96" w:rsidP="0010336B">
      <w:pPr>
        <w:spacing w:after="0" w:line="300" w:lineRule="auto"/>
        <w:ind w:left="-284"/>
        <w:rPr>
          <w:sz w:val="24"/>
          <w:szCs w:val="24"/>
        </w:rPr>
      </w:pPr>
      <w:r w:rsidRPr="00CA1945">
        <w:rPr>
          <w:sz w:val="24"/>
          <w:szCs w:val="24"/>
        </w:rPr>
        <w:t xml:space="preserve">ПБУ 23/11. Отчет о движении денежных средств. Положение по бухгалтерскому учету, утв. приказом Минфина России от2 февраля </w:t>
      </w:r>
      <w:smartTag w:uri="urn:schemas-microsoft-com:office:smarttags" w:element="metricconverter">
        <w:smartTagPr>
          <w:attr w:name="ProductID" w:val="2011 г"/>
        </w:smartTagPr>
        <w:r w:rsidRPr="00CA1945">
          <w:rPr>
            <w:sz w:val="24"/>
            <w:szCs w:val="24"/>
          </w:rPr>
          <w:t>2011 г</w:t>
        </w:r>
      </w:smartTag>
      <w:r w:rsidRPr="00CA1945">
        <w:rPr>
          <w:sz w:val="24"/>
          <w:szCs w:val="24"/>
        </w:rPr>
        <w:t>. № 11н.</w:t>
      </w:r>
    </w:p>
    <w:p w:rsidR="00401B96" w:rsidRPr="00CA1945" w:rsidRDefault="00401B96" w:rsidP="0010336B">
      <w:pPr>
        <w:spacing w:after="0" w:line="300" w:lineRule="auto"/>
        <w:ind w:left="-284"/>
        <w:rPr>
          <w:sz w:val="24"/>
          <w:szCs w:val="24"/>
        </w:rPr>
      </w:pPr>
      <w:r w:rsidRPr="00CA1945">
        <w:rPr>
          <w:sz w:val="24"/>
          <w:szCs w:val="24"/>
        </w:rPr>
        <w:t xml:space="preserve">Положение по бухгалтерскому учету долгосрочных инвестиций, утв. приказом Минфина России от 30 декабря </w:t>
      </w:r>
      <w:smartTag w:uri="urn:schemas-microsoft-com:office:smarttags" w:element="metricconverter">
        <w:smartTagPr>
          <w:attr w:name="ProductID" w:val="1993 г"/>
        </w:smartTagPr>
        <w:r w:rsidRPr="00CA1945">
          <w:rPr>
            <w:sz w:val="24"/>
            <w:szCs w:val="24"/>
          </w:rPr>
          <w:t>1993 г</w:t>
        </w:r>
      </w:smartTag>
      <w:r w:rsidRPr="00CA1945">
        <w:rPr>
          <w:sz w:val="24"/>
          <w:szCs w:val="24"/>
        </w:rPr>
        <w:t>. № 160.</w:t>
      </w:r>
    </w:p>
    <w:p w:rsidR="00401B96" w:rsidRPr="00CA1945" w:rsidRDefault="00401B96" w:rsidP="0010336B">
      <w:pPr>
        <w:spacing w:after="0" w:line="300" w:lineRule="auto"/>
        <w:ind w:left="-284"/>
        <w:rPr>
          <w:sz w:val="24"/>
          <w:szCs w:val="24"/>
        </w:rPr>
      </w:pPr>
      <w:r w:rsidRPr="00CA1945">
        <w:rPr>
          <w:sz w:val="24"/>
          <w:szCs w:val="24"/>
        </w:rPr>
        <w:t xml:space="preserve">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Положение по бухгалтерскому учету, утв. приказом Минфина России от 26 декабря </w:t>
      </w:r>
      <w:smartTag w:uri="urn:schemas-microsoft-com:office:smarttags" w:element="metricconverter">
        <w:smartTagPr>
          <w:attr w:name="ProductID" w:val="2002 г"/>
        </w:smartTagPr>
        <w:r w:rsidRPr="00CA1945">
          <w:rPr>
            <w:sz w:val="24"/>
            <w:szCs w:val="24"/>
          </w:rPr>
          <w:t>2002 г</w:t>
        </w:r>
      </w:smartTag>
      <w:r w:rsidRPr="00CA1945">
        <w:rPr>
          <w:sz w:val="24"/>
          <w:szCs w:val="24"/>
        </w:rPr>
        <w:t>. № 135н.</w:t>
      </w:r>
    </w:p>
    <w:p w:rsidR="00401B96" w:rsidRPr="00CA1945" w:rsidRDefault="00401B96" w:rsidP="0010336B">
      <w:pPr>
        <w:spacing w:after="0" w:line="300" w:lineRule="auto"/>
        <w:ind w:left="-284"/>
        <w:rPr>
          <w:sz w:val="24"/>
          <w:szCs w:val="24"/>
        </w:rPr>
      </w:pPr>
      <w:r w:rsidRPr="00CA1945">
        <w:rPr>
          <w:sz w:val="24"/>
          <w:szCs w:val="24"/>
        </w:rPr>
        <w:t xml:space="preserve">Об утверждении методических указаний по бухгалтерскому учету ОС. Положение по бухгалтерскому учету, утв. приказом Минфина России от 13 октября </w:t>
      </w:r>
      <w:smartTag w:uri="urn:schemas-microsoft-com:office:smarttags" w:element="metricconverter">
        <w:smartTagPr>
          <w:attr w:name="ProductID" w:val="2003 г"/>
        </w:smartTagPr>
        <w:r w:rsidRPr="00CA1945">
          <w:rPr>
            <w:sz w:val="24"/>
            <w:szCs w:val="24"/>
          </w:rPr>
          <w:t>2003 г</w:t>
        </w:r>
      </w:smartTag>
      <w:r w:rsidRPr="00CA1945">
        <w:rPr>
          <w:sz w:val="24"/>
          <w:szCs w:val="24"/>
        </w:rPr>
        <w:t>. № 91н.</w:t>
      </w:r>
    </w:p>
    <w:p w:rsidR="00401B96" w:rsidRPr="00CA1945" w:rsidRDefault="00401B96" w:rsidP="0010336B">
      <w:pPr>
        <w:spacing w:after="0" w:line="300" w:lineRule="auto"/>
        <w:ind w:left="-284"/>
        <w:rPr>
          <w:sz w:val="24"/>
          <w:szCs w:val="24"/>
        </w:rPr>
      </w:pPr>
      <w:r w:rsidRPr="00CA1945">
        <w:rPr>
          <w:sz w:val="24"/>
          <w:szCs w:val="24"/>
        </w:rPr>
        <w:t>Положение по ведению бухгалтерского учета и бухгалтер</w:t>
      </w:r>
      <w:r w:rsidR="0051659A" w:rsidRPr="00CA1945">
        <w:rPr>
          <w:sz w:val="24"/>
          <w:szCs w:val="24"/>
        </w:rPr>
        <w:t>ской от</w:t>
      </w:r>
      <w:r w:rsidR="0051659A" w:rsidRPr="00CA1945">
        <w:rPr>
          <w:sz w:val="24"/>
          <w:szCs w:val="24"/>
        </w:rPr>
        <w:softHyphen/>
        <w:t xml:space="preserve">четности </w:t>
      </w:r>
      <w:r w:rsidRPr="00CA1945">
        <w:rPr>
          <w:sz w:val="24"/>
          <w:szCs w:val="24"/>
        </w:rPr>
        <w:t>в Российской Федерации, утв. приказом Минфина России от 29 июля 1998 № 34н.</w:t>
      </w:r>
    </w:p>
    <w:p w:rsidR="00401B96" w:rsidRPr="00CA1945" w:rsidRDefault="00401B96" w:rsidP="0010336B">
      <w:pPr>
        <w:spacing w:after="0" w:line="300" w:lineRule="auto"/>
        <w:ind w:left="-284"/>
        <w:rPr>
          <w:sz w:val="24"/>
          <w:szCs w:val="24"/>
        </w:rPr>
      </w:pPr>
      <w:r w:rsidRPr="00CA1945">
        <w:rPr>
          <w:sz w:val="24"/>
          <w:szCs w:val="24"/>
        </w:rPr>
        <w:t>План счетов бухгалтерского учета финансово-хозяйственной де</w:t>
      </w:r>
      <w:r w:rsidRPr="00CA1945">
        <w:rPr>
          <w:sz w:val="24"/>
          <w:szCs w:val="24"/>
        </w:rPr>
        <w:softHyphen/>
        <w:t>ятельности предприятий и инструкция по его применению, утв. прика</w:t>
      </w:r>
      <w:r w:rsidRPr="00CA1945">
        <w:rPr>
          <w:sz w:val="24"/>
          <w:szCs w:val="24"/>
        </w:rPr>
        <w:softHyphen/>
        <w:t xml:space="preserve">зом Минфина России от 31 октября </w:t>
      </w:r>
      <w:smartTag w:uri="urn:schemas-microsoft-com:office:smarttags" w:element="metricconverter">
        <w:smartTagPr>
          <w:attr w:name="ProductID" w:val="2000 г"/>
        </w:smartTagPr>
        <w:r w:rsidRPr="00CA1945">
          <w:rPr>
            <w:sz w:val="24"/>
            <w:szCs w:val="24"/>
          </w:rPr>
          <w:t>2000 г</w:t>
        </w:r>
      </w:smartTag>
      <w:r w:rsidRPr="00CA1945">
        <w:rPr>
          <w:sz w:val="24"/>
          <w:szCs w:val="24"/>
        </w:rPr>
        <w:t>. № 94н.</w:t>
      </w:r>
    </w:p>
    <w:p w:rsidR="00401B96" w:rsidRPr="00CA1945" w:rsidRDefault="00401B96" w:rsidP="0010336B">
      <w:pPr>
        <w:spacing w:after="0" w:line="300" w:lineRule="auto"/>
        <w:ind w:left="-284"/>
        <w:rPr>
          <w:sz w:val="24"/>
          <w:szCs w:val="24"/>
        </w:rPr>
      </w:pPr>
      <w:r w:rsidRPr="00CA1945">
        <w:rPr>
          <w:sz w:val="24"/>
          <w:szCs w:val="24"/>
        </w:rPr>
        <w:t>Бабаев Ю.А. Теория бухгалтерского учета, учеб.-практ. пособие. М.: ТК Велби, Изд-во «Проспект», 2014.</w:t>
      </w:r>
    </w:p>
    <w:p w:rsidR="00401B96" w:rsidRPr="00CA1945" w:rsidRDefault="00401B96" w:rsidP="0010336B">
      <w:pPr>
        <w:spacing w:after="0" w:line="300" w:lineRule="auto"/>
        <w:ind w:left="-284"/>
        <w:rPr>
          <w:sz w:val="24"/>
          <w:szCs w:val="24"/>
        </w:rPr>
      </w:pPr>
      <w:r w:rsidRPr="00CA1945">
        <w:rPr>
          <w:sz w:val="24"/>
          <w:szCs w:val="24"/>
        </w:rPr>
        <w:t>Бухгалтерский учет на предприятиях торговли: учебник / А.Ю. Бабаев, Л.Г. Макарова, Ю.А. Оболенская, А.М. Петров, Ю.Н. Самохвалова. М.: ТК Велби, Изд-во «Проспект».2012</w:t>
      </w:r>
    </w:p>
    <w:p w:rsidR="00401B96" w:rsidRPr="00CA1945" w:rsidRDefault="00401B96" w:rsidP="0010336B">
      <w:pPr>
        <w:spacing w:after="0" w:line="300" w:lineRule="auto"/>
        <w:ind w:left="-284"/>
        <w:rPr>
          <w:sz w:val="24"/>
          <w:szCs w:val="24"/>
        </w:rPr>
      </w:pPr>
      <w:r w:rsidRPr="00CA1945">
        <w:rPr>
          <w:sz w:val="24"/>
          <w:szCs w:val="24"/>
        </w:rPr>
        <w:t>Козлова Е.П., Бабченко Т.Н., Галанина Е.Н. Бухгалтерский учет. М.: Финансы и статистика, 2015.</w:t>
      </w:r>
    </w:p>
    <w:p w:rsidR="00401B96" w:rsidRPr="00CA1945" w:rsidRDefault="00401B96" w:rsidP="0010336B">
      <w:pPr>
        <w:spacing w:after="0" w:line="300" w:lineRule="auto"/>
        <w:ind w:left="-284"/>
        <w:rPr>
          <w:sz w:val="24"/>
          <w:szCs w:val="24"/>
        </w:rPr>
      </w:pPr>
      <w:r w:rsidRPr="00CA1945">
        <w:rPr>
          <w:sz w:val="24"/>
          <w:szCs w:val="24"/>
        </w:rPr>
        <w:t>Палий В.Ф. Современный бухгалтерский учет. М.: Изд-во «Бух</w:t>
      </w:r>
      <w:r w:rsidRPr="00CA1945">
        <w:rPr>
          <w:sz w:val="24"/>
          <w:szCs w:val="24"/>
        </w:rPr>
        <w:softHyphen/>
        <w:t>галтерский учет», 2012.</w:t>
      </w:r>
    </w:p>
    <w:p w:rsidR="00401B96" w:rsidRPr="00CA1945" w:rsidRDefault="00401B96" w:rsidP="0010336B">
      <w:pPr>
        <w:spacing w:after="0" w:line="300" w:lineRule="auto"/>
        <w:ind w:left="-284"/>
        <w:rPr>
          <w:sz w:val="24"/>
          <w:szCs w:val="24"/>
        </w:rPr>
      </w:pPr>
      <w:r w:rsidRPr="00CA1945">
        <w:rPr>
          <w:sz w:val="24"/>
          <w:szCs w:val="24"/>
        </w:rPr>
        <w:t>Соколов Я.В. Основы теории бухгалтерского учета. М.: Финансы и статистика, 200716.Соколов Я.В., Патров В.В., Карзаева Н.Н. Новый план счетов и основы ведения бухгалтерского учета. М.: Финансы и статистика, 2012.</w:t>
      </w:r>
    </w:p>
    <w:p w:rsidR="00180C62" w:rsidRPr="00CA1945" w:rsidRDefault="00401B96" w:rsidP="00180C62">
      <w:pPr>
        <w:spacing w:after="0" w:line="300" w:lineRule="auto"/>
        <w:ind w:left="-284"/>
        <w:rPr>
          <w:sz w:val="24"/>
          <w:szCs w:val="24"/>
        </w:rPr>
      </w:pPr>
      <w:r w:rsidRPr="00CA1945">
        <w:rPr>
          <w:sz w:val="24"/>
          <w:szCs w:val="24"/>
        </w:rPr>
        <w:t>Щербаков В.И. Бухгалтерский  учёт М. Форум- Инфра,2013.</w:t>
      </w:r>
    </w:p>
    <w:p w:rsidR="00180C62" w:rsidRPr="00CA1945" w:rsidRDefault="00180C62" w:rsidP="00180C62">
      <w:pPr>
        <w:spacing w:after="0" w:line="300" w:lineRule="auto"/>
        <w:ind w:left="-284"/>
        <w:rPr>
          <w:sz w:val="24"/>
          <w:szCs w:val="24"/>
        </w:rPr>
      </w:pPr>
    </w:p>
    <w:p w:rsidR="0024295C" w:rsidRPr="00CA1945" w:rsidRDefault="00180C62" w:rsidP="00180C62">
      <w:pPr>
        <w:spacing w:after="0" w:line="300" w:lineRule="auto"/>
        <w:ind w:left="-284"/>
        <w:rPr>
          <w:sz w:val="24"/>
          <w:szCs w:val="24"/>
        </w:rPr>
      </w:pPr>
      <w:r w:rsidRPr="00CA1945">
        <w:rPr>
          <w:rFonts w:eastAsia="Calibri"/>
          <w:b/>
          <w:color w:val="000000"/>
          <w:sz w:val="24"/>
          <w:szCs w:val="24"/>
          <w:lang w:eastAsia="ru-RU"/>
        </w:rPr>
        <w:t>Интернет-источники</w:t>
      </w:r>
    </w:p>
    <w:p w:rsidR="00A12635" w:rsidRPr="00CA1945" w:rsidRDefault="007A239E" w:rsidP="00F34793">
      <w:pPr>
        <w:spacing w:after="0" w:line="300" w:lineRule="auto"/>
        <w:ind w:left="-284"/>
        <w:contextualSpacing/>
        <w:rPr>
          <w:rFonts w:eastAsia="Calibri"/>
          <w:b/>
          <w:color w:val="000000"/>
          <w:sz w:val="24"/>
          <w:szCs w:val="24"/>
          <w:lang w:eastAsia="ru-RU"/>
        </w:rPr>
      </w:pPr>
      <w:hyperlink r:id="rId8" w:history="1">
        <w:r w:rsidR="00A12635" w:rsidRPr="00CA1945">
          <w:rPr>
            <w:rStyle w:val="ad"/>
            <w:rFonts w:eastAsia="Calibri"/>
            <w:b/>
            <w:sz w:val="24"/>
            <w:szCs w:val="24"/>
            <w:lang w:val="en-US" w:eastAsia="ru-RU"/>
          </w:rPr>
          <w:t>http</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www</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buhonline</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ru</w:t>
        </w:r>
      </w:hyperlink>
    </w:p>
    <w:p w:rsidR="00A12635" w:rsidRPr="00CA1945" w:rsidRDefault="007A239E" w:rsidP="00F34793">
      <w:pPr>
        <w:spacing w:after="0" w:line="300" w:lineRule="auto"/>
        <w:ind w:left="-284"/>
        <w:contextualSpacing/>
        <w:rPr>
          <w:rFonts w:eastAsia="Calibri"/>
          <w:b/>
          <w:color w:val="000000"/>
          <w:sz w:val="24"/>
          <w:szCs w:val="24"/>
          <w:lang w:eastAsia="ru-RU"/>
        </w:rPr>
      </w:pPr>
      <w:hyperlink r:id="rId9" w:history="1">
        <w:r w:rsidR="00A12635" w:rsidRPr="00CA1945">
          <w:rPr>
            <w:rStyle w:val="ad"/>
            <w:rFonts w:eastAsia="Calibri"/>
            <w:b/>
            <w:sz w:val="24"/>
            <w:szCs w:val="24"/>
            <w:lang w:val="en-US" w:eastAsia="ru-RU"/>
          </w:rPr>
          <w:t>http</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www</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glavbukh</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ru</w:t>
        </w:r>
      </w:hyperlink>
    </w:p>
    <w:p w:rsidR="00A12635" w:rsidRPr="00CA1945" w:rsidRDefault="007A239E" w:rsidP="00F34793">
      <w:pPr>
        <w:spacing w:after="0" w:line="300" w:lineRule="auto"/>
        <w:ind w:left="-284"/>
        <w:contextualSpacing/>
        <w:rPr>
          <w:rFonts w:eastAsia="Calibri"/>
          <w:b/>
          <w:color w:val="000000"/>
          <w:sz w:val="24"/>
          <w:szCs w:val="24"/>
          <w:lang w:eastAsia="ru-RU"/>
        </w:rPr>
      </w:pPr>
      <w:hyperlink r:id="rId10" w:history="1">
        <w:r w:rsidR="00A12635" w:rsidRPr="00CA1945">
          <w:rPr>
            <w:rStyle w:val="ad"/>
            <w:rFonts w:eastAsia="Calibri"/>
            <w:b/>
            <w:sz w:val="24"/>
            <w:szCs w:val="24"/>
            <w:lang w:val="en-US" w:eastAsia="ru-RU"/>
          </w:rPr>
          <w:t>http</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www</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buh</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ru</w:t>
        </w:r>
      </w:hyperlink>
    </w:p>
    <w:p w:rsidR="00F34793" w:rsidRPr="00CA1945" w:rsidRDefault="007A239E" w:rsidP="00F34793">
      <w:pPr>
        <w:spacing w:after="0" w:line="300" w:lineRule="auto"/>
        <w:ind w:left="-284"/>
        <w:contextualSpacing/>
        <w:rPr>
          <w:rFonts w:eastAsia="Calibri"/>
          <w:b/>
          <w:color w:val="000000"/>
          <w:sz w:val="24"/>
          <w:szCs w:val="24"/>
          <w:lang w:eastAsia="ru-RU"/>
        </w:rPr>
      </w:pPr>
      <w:hyperlink r:id="rId11" w:history="1">
        <w:r w:rsidR="00A12635" w:rsidRPr="00CA1945">
          <w:rPr>
            <w:rStyle w:val="ad"/>
            <w:rFonts w:eastAsia="Calibri"/>
            <w:b/>
            <w:sz w:val="24"/>
            <w:szCs w:val="24"/>
            <w:lang w:val="en-US" w:eastAsia="ru-RU"/>
          </w:rPr>
          <w:t>http</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www</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nicolbuh</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ru</w:t>
        </w:r>
      </w:hyperlink>
    </w:p>
    <w:p w:rsidR="00A12635" w:rsidRPr="00CA1945" w:rsidRDefault="007A239E" w:rsidP="00F34793">
      <w:pPr>
        <w:spacing w:after="0" w:line="300" w:lineRule="auto"/>
        <w:ind w:left="-284"/>
        <w:contextualSpacing/>
        <w:rPr>
          <w:rFonts w:eastAsia="Calibri"/>
          <w:b/>
          <w:color w:val="000000"/>
          <w:sz w:val="24"/>
          <w:szCs w:val="24"/>
          <w:lang w:eastAsia="ru-RU"/>
        </w:rPr>
      </w:pPr>
      <w:hyperlink r:id="rId12" w:history="1">
        <w:r w:rsidR="00A12635" w:rsidRPr="00CA1945">
          <w:rPr>
            <w:rStyle w:val="ad"/>
            <w:rFonts w:eastAsia="Calibri"/>
            <w:b/>
            <w:sz w:val="24"/>
            <w:szCs w:val="24"/>
            <w:lang w:val="en-US" w:eastAsia="ru-RU"/>
          </w:rPr>
          <w:t>http</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www</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online</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buhuchet</w:t>
        </w:r>
        <w:r w:rsidR="00A12635" w:rsidRPr="00CA1945">
          <w:rPr>
            <w:rStyle w:val="ad"/>
            <w:rFonts w:eastAsia="Calibri"/>
            <w:b/>
            <w:sz w:val="24"/>
            <w:szCs w:val="24"/>
            <w:lang w:eastAsia="ru-RU"/>
          </w:rPr>
          <w:t>.</w:t>
        </w:r>
        <w:r w:rsidR="00A12635" w:rsidRPr="00CA1945">
          <w:rPr>
            <w:rStyle w:val="ad"/>
            <w:rFonts w:eastAsia="Calibri"/>
            <w:b/>
            <w:sz w:val="24"/>
            <w:szCs w:val="24"/>
            <w:lang w:val="en-US" w:eastAsia="ru-RU"/>
          </w:rPr>
          <w:t>ru</w:t>
        </w:r>
      </w:hyperlink>
    </w:p>
    <w:p w:rsidR="00A12635" w:rsidRPr="00CA1945" w:rsidRDefault="007A239E" w:rsidP="00F34793">
      <w:pPr>
        <w:spacing w:after="0" w:line="300" w:lineRule="auto"/>
        <w:ind w:left="-284"/>
        <w:contextualSpacing/>
        <w:rPr>
          <w:rFonts w:eastAsia="Calibri"/>
          <w:b/>
          <w:color w:val="000000"/>
          <w:sz w:val="24"/>
          <w:szCs w:val="24"/>
          <w:lang w:eastAsia="ru-RU"/>
        </w:rPr>
      </w:pPr>
      <w:hyperlink r:id="rId13"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nuchbyh</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14"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debet</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kredit</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info</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15"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puti</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uspeha</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r w:rsidR="0071526A" w:rsidRPr="00CA1945">
        <w:rPr>
          <w:rFonts w:eastAsia="Calibri"/>
          <w:b/>
          <w:color w:val="000000"/>
          <w:sz w:val="24"/>
          <w:szCs w:val="24"/>
          <w:lang w:eastAsia="ru-RU"/>
        </w:rPr>
        <w:t xml:space="preserve"> </w:t>
      </w:r>
    </w:p>
    <w:p w:rsidR="00F34793" w:rsidRPr="00CA1945" w:rsidRDefault="007A239E" w:rsidP="00F34793">
      <w:pPr>
        <w:spacing w:after="0" w:line="300" w:lineRule="auto"/>
        <w:ind w:left="-284"/>
        <w:contextualSpacing/>
        <w:rPr>
          <w:rFonts w:eastAsia="Calibri"/>
          <w:b/>
          <w:color w:val="000000"/>
          <w:sz w:val="24"/>
          <w:szCs w:val="24"/>
          <w:lang w:eastAsia="ru-RU"/>
        </w:rPr>
      </w:pPr>
      <w:hyperlink r:id="rId16"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klerk</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17"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audit</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it</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18"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minfin</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perfomance</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accounting</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19"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businessuchet</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20"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buhgalt</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21"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eg</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online</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A239E" w:rsidP="00F34793">
      <w:pPr>
        <w:spacing w:after="0" w:line="300" w:lineRule="auto"/>
        <w:ind w:left="-284"/>
        <w:contextualSpacing/>
        <w:rPr>
          <w:rFonts w:eastAsia="Calibri"/>
          <w:b/>
          <w:color w:val="000000"/>
          <w:sz w:val="24"/>
          <w:szCs w:val="24"/>
          <w:lang w:eastAsia="ru-RU"/>
        </w:rPr>
      </w:pPr>
      <w:hyperlink r:id="rId22" w:history="1">
        <w:r w:rsidR="0071526A" w:rsidRPr="00CA1945">
          <w:rPr>
            <w:rStyle w:val="ad"/>
            <w:rFonts w:eastAsia="Calibri"/>
            <w:b/>
            <w:sz w:val="24"/>
            <w:szCs w:val="24"/>
            <w:lang w:val="en-US" w:eastAsia="ru-RU"/>
          </w:rPr>
          <w:t>http</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www</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pravcons</w:t>
        </w:r>
        <w:r w:rsidR="0071526A" w:rsidRPr="00CA1945">
          <w:rPr>
            <w:rStyle w:val="ad"/>
            <w:rFonts w:eastAsia="Calibri"/>
            <w:b/>
            <w:sz w:val="24"/>
            <w:szCs w:val="24"/>
            <w:lang w:eastAsia="ru-RU"/>
          </w:rPr>
          <w:t>.</w:t>
        </w:r>
        <w:r w:rsidR="0071526A" w:rsidRPr="00CA1945">
          <w:rPr>
            <w:rStyle w:val="ad"/>
            <w:rFonts w:eastAsia="Calibri"/>
            <w:b/>
            <w:sz w:val="24"/>
            <w:szCs w:val="24"/>
            <w:lang w:val="en-US" w:eastAsia="ru-RU"/>
          </w:rPr>
          <w:t>ru</w:t>
        </w:r>
      </w:hyperlink>
    </w:p>
    <w:p w:rsidR="0071526A" w:rsidRPr="00CA1945" w:rsidRDefault="0071526A" w:rsidP="00F34793">
      <w:pPr>
        <w:spacing w:after="0" w:line="300" w:lineRule="auto"/>
        <w:ind w:left="-284"/>
        <w:contextualSpacing/>
        <w:rPr>
          <w:rFonts w:eastAsia="Calibri"/>
          <w:b/>
          <w:color w:val="000000"/>
          <w:sz w:val="24"/>
          <w:szCs w:val="24"/>
          <w:lang w:eastAsia="ru-RU"/>
        </w:rPr>
      </w:pPr>
      <w:r w:rsidRPr="00CA1945">
        <w:rPr>
          <w:rFonts w:eastAsia="Calibri"/>
          <w:b/>
          <w:color w:val="000000"/>
          <w:sz w:val="24"/>
          <w:szCs w:val="24"/>
          <w:lang w:eastAsia="ru-RU"/>
        </w:rPr>
        <w:t xml:space="preserve"> </w:t>
      </w:r>
      <w:hyperlink r:id="rId23" w:history="1">
        <w:r w:rsidRPr="00CA1945">
          <w:rPr>
            <w:rStyle w:val="ad"/>
            <w:rFonts w:eastAsia="Calibri"/>
            <w:b/>
            <w:sz w:val="24"/>
            <w:szCs w:val="24"/>
            <w:lang w:val="en-US" w:eastAsia="ru-RU"/>
          </w:rPr>
          <w:t>http</w:t>
        </w:r>
        <w:r w:rsidRPr="00CA1945">
          <w:rPr>
            <w:rStyle w:val="ad"/>
            <w:rFonts w:eastAsia="Calibri"/>
            <w:b/>
            <w:sz w:val="24"/>
            <w:szCs w:val="24"/>
            <w:lang w:eastAsia="ru-RU"/>
          </w:rPr>
          <w:t>://</w:t>
        </w:r>
        <w:r w:rsidRPr="00CA1945">
          <w:rPr>
            <w:rStyle w:val="ad"/>
            <w:rFonts w:eastAsia="Calibri"/>
            <w:b/>
            <w:sz w:val="24"/>
            <w:szCs w:val="24"/>
            <w:lang w:val="en-US" w:eastAsia="ru-RU"/>
          </w:rPr>
          <w:t>www</w:t>
        </w:r>
        <w:r w:rsidRPr="00CA1945">
          <w:rPr>
            <w:rStyle w:val="ad"/>
            <w:rFonts w:eastAsia="Calibri"/>
            <w:b/>
            <w:sz w:val="24"/>
            <w:szCs w:val="24"/>
            <w:lang w:eastAsia="ru-RU"/>
          </w:rPr>
          <w:t>.</w:t>
        </w:r>
        <w:r w:rsidRPr="00CA1945">
          <w:rPr>
            <w:rStyle w:val="ad"/>
            <w:rFonts w:eastAsia="Calibri"/>
            <w:b/>
            <w:sz w:val="24"/>
            <w:szCs w:val="24"/>
            <w:lang w:val="en-US" w:eastAsia="ru-RU"/>
          </w:rPr>
          <w:t>fin</w:t>
        </w:r>
        <w:r w:rsidRPr="00CA1945">
          <w:rPr>
            <w:rStyle w:val="ad"/>
            <w:rFonts w:eastAsia="Calibri"/>
            <w:b/>
            <w:sz w:val="24"/>
            <w:szCs w:val="24"/>
            <w:lang w:eastAsia="ru-RU"/>
          </w:rPr>
          <w:t>-</w:t>
        </w:r>
        <w:r w:rsidRPr="00CA1945">
          <w:rPr>
            <w:rStyle w:val="ad"/>
            <w:rFonts w:eastAsia="Calibri"/>
            <w:b/>
            <w:sz w:val="24"/>
            <w:szCs w:val="24"/>
            <w:lang w:val="en-US" w:eastAsia="ru-RU"/>
          </w:rPr>
          <w:t>izdat</w:t>
        </w:r>
        <w:r w:rsidRPr="00CA1945">
          <w:rPr>
            <w:rStyle w:val="ad"/>
            <w:rFonts w:eastAsia="Calibri"/>
            <w:b/>
            <w:sz w:val="24"/>
            <w:szCs w:val="24"/>
            <w:lang w:eastAsia="ru-RU"/>
          </w:rPr>
          <w:t>.</w:t>
        </w:r>
        <w:r w:rsidRPr="00CA1945">
          <w:rPr>
            <w:rStyle w:val="ad"/>
            <w:rFonts w:eastAsia="Calibri"/>
            <w:b/>
            <w:sz w:val="24"/>
            <w:szCs w:val="24"/>
            <w:lang w:val="en-US" w:eastAsia="ru-RU"/>
          </w:rPr>
          <w:t>ru</w:t>
        </w:r>
      </w:hyperlink>
    </w:p>
    <w:p w:rsidR="0071526A" w:rsidRPr="00CA1945" w:rsidRDefault="0071526A" w:rsidP="008C43E3">
      <w:pPr>
        <w:spacing w:after="0" w:line="360" w:lineRule="auto"/>
        <w:contextualSpacing/>
        <w:rPr>
          <w:rFonts w:eastAsia="Calibri"/>
          <w:b/>
          <w:color w:val="000000"/>
          <w:sz w:val="24"/>
          <w:szCs w:val="24"/>
          <w:lang w:eastAsia="ru-RU"/>
        </w:rPr>
      </w:pPr>
    </w:p>
    <w:p w:rsidR="0071526A" w:rsidRPr="00CA1945" w:rsidRDefault="0071526A" w:rsidP="008C43E3">
      <w:pPr>
        <w:spacing w:after="0" w:line="360" w:lineRule="auto"/>
        <w:contextualSpacing/>
        <w:rPr>
          <w:rFonts w:eastAsia="Calibri"/>
          <w:b/>
          <w:color w:val="000000"/>
          <w:sz w:val="24"/>
          <w:szCs w:val="24"/>
          <w:lang w:eastAsia="ru-RU"/>
        </w:rPr>
      </w:pPr>
    </w:p>
    <w:p w:rsidR="00A12635" w:rsidRPr="00CA1945" w:rsidRDefault="00A12635" w:rsidP="008C43E3">
      <w:pPr>
        <w:spacing w:after="0" w:line="360" w:lineRule="auto"/>
        <w:contextualSpacing/>
        <w:rPr>
          <w:rFonts w:eastAsia="Calibri"/>
          <w:b/>
          <w:color w:val="000000"/>
          <w:sz w:val="24"/>
          <w:szCs w:val="24"/>
          <w:lang w:eastAsia="ru-RU"/>
        </w:rPr>
      </w:pPr>
    </w:p>
    <w:p w:rsidR="00A12635" w:rsidRPr="00CA1945" w:rsidRDefault="00A12635" w:rsidP="008C43E3">
      <w:pPr>
        <w:spacing w:after="0" w:line="360" w:lineRule="auto"/>
        <w:contextualSpacing/>
        <w:rPr>
          <w:rFonts w:eastAsia="Calibri"/>
          <w:b/>
          <w:color w:val="000000"/>
          <w:sz w:val="24"/>
          <w:szCs w:val="24"/>
          <w:lang w:eastAsia="ru-RU"/>
        </w:rPr>
      </w:pPr>
    </w:p>
    <w:p w:rsidR="00A12635" w:rsidRPr="00CA1945" w:rsidRDefault="00A12635" w:rsidP="008C43E3">
      <w:pPr>
        <w:spacing w:after="0" w:line="360" w:lineRule="auto"/>
        <w:contextualSpacing/>
        <w:rPr>
          <w:rFonts w:eastAsia="Calibri"/>
          <w:b/>
          <w:color w:val="000000"/>
          <w:sz w:val="24"/>
          <w:szCs w:val="24"/>
          <w:lang w:eastAsia="ru-RU"/>
        </w:rPr>
      </w:pPr>
    </w:p>
    <w:p w:rsidR="0024295C" w:rsidRPr="00CA1945" w:rsidRDefault="0024295C" w:rsidP="008C43E3">
      <w:pPr>
        <w:spacing w:after="0" w:line="360" w:lineRule="auto"/>
        <w:contextualSpacing/>
        <w:rPr>
          <w:rFonts w:eastAsia="Calibri"/>
          <w:b/>
          <w:color w:val="000000"/>
          <w:sz w:val="24"/>
          <w:szCs w:val="24"/>
          <w:lang w:eastAsia="ru-RU"/>
        </w:rPr>
      </w:pPr>
      <w:bookmarkStart w:id="0" w:name="_GoBack"/>
      <w:bookmarkEnd w:id="0"/>
    </w:p>
    <w:sectPr w:rsidR="0024295C" w:rsidRPr="00CA1945" w:rsidSect="002C70A5">
      <w:footerReference w:type="even" r:id="rId24"/>
      <w:footerReference w:type="default" r:id="rId25"/>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9E" w:rsidRDefault="007A239E">
      <w:pPr>
        <w:spacing w:after="0" w:line="240" w:lineRule="auto"/>
      </w:pPr>
      <w:r>
        <w:separator/>
      </w:r>
    </w:p>
  </w:endnote>
  <w:endnote w:type="continuationSeparator" w:id="0">
    <w:p w:rsidR="007A239E" w:rsidRDefault="007A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A9" w:rsidRDefault="009829A9" w:rsidP="0099533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829A9" w:rsidRDefault="009829A9" w:rsidP="0099533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A9" w:rsidRDefault="009829A9">
    <w:pPr>
      <w:pStyle w:val="a6"/>
      <w:jc w:val="right"/>
    </w:pPr>
    <w:r>
      <w:fldChar w:fldCharType="begin"/>
    </w:r>
    <w:r>
      <w:instrText xml:space="preserve"> PAGE   \* MERGEFORMAT </w:instrText>
    </w:r>
    <w:r>
      <w:fldChar w:fldCharType="separate"/>
    </w:r>
    <w:r w:rsidR="007A239E">
      <w:rPr>
        <w:noProof/>
      </w:rPr>
      <w:t>1</w:t>
    </w:r>
    <w:r>
      <w:rPr>
        <w:noProof/>
      </w:rPr>
      <w:fldChar w:fldCharType="end"/>
    </w:r>
  </w:p>
  <w:p w:rsidR="009829A9" w:rsidRDefault="009829A9" w:rsidP="0099533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9E" w:rsidRDefault="007A239E">
      <w:pPr>
        <w:spacing w:after="0" w:line="240" w:lineRule="auto"/>
      </w:pPr>
      <w:r>
        <w:separator/>
      </w:r>
    </w:p>
  </w:footnote>
  <w:footnote w:type="continuationSeparator" w:id="0">
    <w:p w:rsidR="007A239E" w:rsidRDefault="007A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641"/>
    <w:multiLevelType w:val="hybridMultilevel"/>
    <w:tmpl w:val="6756E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A2C1A"/>
    <w:multiLevelType w:val="hybridMultilevel"/>
    <w:tmpl w:val="27925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0349C"/>
    <w:multiLevelType w:val="hybridMultilevel"/>
    <w:tmpl w:val="0D3AA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8140AD"/>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E0FF6"/>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B016D"/>
    <w:multiLevelType w:val="hybridMultilevel"/>
    <w:tmpl w:val="CB0E6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7F6752"/>
    <w:multiLevelType w:val="hybridMultilevel"/>
    <w:tmpl w:val="EF729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A3233D"/>
    <w:multiLevelType w:val="hybridMultilevel"/>
    <w:tmpl w:val="0A50FBC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A312CB"/>
    <w:multiLevelType w:val="hybridMultilevel"/>
    <w:tmpl w:val="5CDE02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7C53012"/>
    <w:multiLevelType w:val="hybridMultilevel"/>
    <w:tmpl w:val="48A2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1187D"/>
    <w:multiLevelType w:val="hybridMultilevel"/>
    <w:tmpl w:val="72382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5662CA"/>
    <w:multiLevelType w:val="hybridMultilevel"/>
    <w:tmpl w:val="E986544E"/>
    <w:lvl w:ilvl="0" w:tplc="86C0E11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675CFC"/>
    <w:multiLevelType w:val="hybridMultilevel"/>
    <w:tmpl w:val="EFF641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F3D4D4A"/>
    <w:multiLevelType w:val="hybridMultilevel"/>
    <w:tmpl w:val="8AFEB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B60EA"/>
    <w:multiLevelType w:val="hybridMultilevel"/>
    <w:tmpl w:val="8DA21566"/>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D6D3F"/>
    <w:multiLevelType w:val="hybridMultilevel"/>
    <w:tmpl w:val="9E18AE8C"/>
    <w:lvl w:ilvl="0" w:tplc="AF08472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1733BD"/>
    <w:multiLevelType w:val="hybridMultilevel"/>
    <w:tmpl w:val="4148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61105"/>
    <w:multiLevelType w:val="hybridMultilevel"/>
    <w:tmpl w:val="A58EA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1A2523"/>
    <w:multiLevelType w:val="hybridMultilevel"/>
    <w:tmpl w:val="EE14358C"/>
    <w:lvl w:ilvl="0" w:tplc="AF08472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61461E"/>
    <w:multiLevelType w:val="hybridMultilevel"/>
    <w:tmpl w:val="591E6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7A0D9A"/>
    <w:multiLevelType w:val="hybridMultilevel"/>
    <w:tmpl w:val="04D80E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06F7095"/>
    <w:multiLevelType w:val="hybridMultilevel"/>
    <w:tmpl w:val="A63E3ACE"/>
    <w:lvl w:ilvl="0" w:tplc="643AA4C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A1F54"/>
    <w:multiLevelType w:val="hybridMultilevel"/>
    <w:tmpl w:val="070499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58349F2"/>
    <w:multiLevelType w:val="hybridMultilevel"/>
    <w:tmpl w:val="36E08C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0179E1"/>
    <w:multiLevelType w:val="hybridMultilevel"/>
    <w:tmpl w:val="08D2D296"/>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B40F5"/>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57784"/>
    <w:multiLevelType w:val="hybridMultilevel"/>
    <w:tmpl w:val="BDB440F0"/>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B75BA"/>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D032E"/>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15726"/>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9614F"/>
    <w:multiLevelType w:val="hybridMultilevel"/>
    <w:tmpl w:val="BC6E72B2"/>
    <w:lvl w:ilvl="0" w:tplc="AF08472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511D82"/>
    <w:multiLevelType w:val="hybridMultilevel"/>
    <w:tmpl w:val="8228D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3B56B3"/>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342142"/>
    <w:multiLevelType w:val="hybridMultilevel"/>
    <w:tmpl w:val="7F7E97BC"/>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30089D"/>
    <w:multiLevelType w:val="hybridMultilevel"/>
    <w:tmpl w:val="2242B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343481"/>
    <w:multiLevelType w:val="hybridMultilevel"/>
    <w:tmpl w:val="01B0403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D4D599A"/>
    <w:multiLevelType w:val="hybridMultilevel"/>
    <w:tmpl w:val="84264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651587"/>
    <w:multiLevelType w:val="hybridMultilevel"/>
    <w:tmpl w:val="0282B0E0"/>
    <w:lvl w:ilvl="0" w:tplc="81BC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5"/>
  </w:num>
  <w:num w:numId="4">
    <w:abstractNumId w:val="30"/>
  </w:num>
  <w:num w:numId="5">
    <w:abstractNumId w:val="17"/>
  </w:num>
  <w:num w:numId="6">
    <w:abstractNumId w:val="10"/>
  </w:num>
  <w:num w:numId="7">
    <w:abstractNumId w:val="31"/>
  </w:num>
  <w:num w:numId="8">
    <w:abstractNumId w:val="7"/>
  </w:num>
  <w:num w:numId="9">
    <w:abstractNumId w:val="19"/>
  </w:num>
  <w:num w:numId="10">
    <w:abstractNumId w:val="20"/>
  </w:num>
  <w:num w:numId="11">
    <w:abstractNumId w:val="22"/>
  </w:num>
  <w:num w:numId="12">
    <w:abstractNumId w:val="12"/>
  </w:num>
  <w:num w:numId="13">
    <w:abstractNumId w:val="1"/>
  </w:num>
  <w:num w:numId="14">
    <w:abstractNumId w:val="2"/>
  </w:num>
  <w:num w:numId="15">
    <w:abstractNumId w:val="8"/>
  </w:num>
  <w:num w:numId="16">
    <w:abstractNumId w:val="35"/>
  </w:num>
  <w:num w:numId="17">
    <w:abstractNumId w:val="34"/>
  </w:num>
  <w:num w:numId="18">
    <w:abstractNumId w:val="0"/>
  </w:num>
  <w:num w:numId="19">
    <w:abstractNumId w:val="16"/>
  </w:num>
  <w:num w:numId="20">
    <w:abstractNumId w:val="9"/>
  </w:num>
  <w:num w:numId="21">
    <w:abstractNumId w:val="6"/>
  </w:num>
  <w:num w:numId="22">
    <w:abstractNumId w:val="23"/>
  </w:num>
  <w:num w:numId="23">
    <w:abstractNumId w:val="13"/>
  </w:num>
  <w:num w:numId="24">
    <w:abstractNumId w:val="36"/>
  </w:num>
  <w:num w:numId="25">
    <w:abstractNumId w:val="11"/>
  </w:num>
  <w:num w:numId="26">
    <w:abstractNumId w:val="21"/>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28"/>
  </w:num>
  <w:num w:numId="32">
    <w:abstractNumId w:val="27"/>
  </w:num>
  <w:num w:numId="33">
    <w:abstractNumId w:val="33"/>
  </w:num>
  <w:num w:numId="34">
    <w:abstractNumId w:val="32"/>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92"/>
    <w:rsid w:val="00006454"/>
    <w:rsid w:val="00021CB0"/>
    <w:rsid w:val="00025528"/>
    <w:rsid w:val="0003057D"/>
    <w:rsid w:val="00060C7D"/>
    <w:rsid w:val="0008334D"/>
    <w:rsid w:val="000A11A2"/>
    <w:rsid w:val="000A6E9D"/>
    <w:rsid w:val="000B3354"/>
    <w:rsid w:val="000E18EA"/>
    <w:rsid w:val="0010336B"/>
    <w:rsid w:val="00121885"/>
    <w:rsid w:val="001407A2"/>
    <w:rsid w:val="0014711F"/>
    <w:rsid w:val="001505FD"/>
    <w:rsid w:val="00157706"/>
    <w:rsid w:val="00180C62"/>
    <w:rsid w:val="001C3938"/>
    <w:rsid w:val="001E137F"/>
    <w:rsid w:val="001E2C1D"/>
    <w:rsid w:val="00203B5C"/>
    <w:rsid w:val="0021176C"/>
    <w:rsid w:val="002257E8"/>
    <w:rsid w:val="00236368"/>
    <w:rsid w:val="0024295C"/>
    <w:rsid w:val="00244246"/>
    <w:rsid w:val="002442B5"/>
    <w:rsid w:val="00253000"/>
    <w:rsid w:val="002A49B3"/>
    <w:rsid w:val="002C70A5"/>
    <w:rsid w:val="002D5A5A"/>
    <w:rsid w:val="002D5C8A"/>
    <w:rsid w:val="002E06A2"/>
    <w:rsid w:val="002E0A0C"/>
    <w:rsid w:val="002E363D"/>
    <w:rsid w:val="003122B6"/>
    <w:rsid w:val="00324249"/>
    <w:rsid w:val="00346855"/>
    <w:rsid w:val="00351686"/>
    <w:rsid w:val="00353B54"/>
    <w:rsid w:val="0035465B"/>
    <w:rsid w:val="00355612"/>
    <w:rsid w:val="003841CA"/>
    <w:rsid w:val="00396A5B"/>
    <w:rsid w:val="003A3BD8"/>
    <w:rsid w:val="003A43E7"/>
    <w:rsid w:val="00401B96"/>
    <w:rsid w:val="00412CCE"/>
    <w:rsid w:val="004170D9"/>
    <w:rsid w:val="00456775"/>
    <w:rsid w:val="00486A94"/>
    <w:rsid w:val="004E3911"/>
    <w:rsid w:val="004E426E"/>
    <w:rsid w:val="005073F3"/>
    <w:rsid w:val="0051659A"/>
    <w:rsid w:val="00525162"/>
    <w:rsid w:val="00537DE3"/>
    <w:rsid w:val="00560450"/>
    <w:rsid w:val="00563F03"/>
    <w:rsid w:val="0057254D"/>
    <w:rsid w:val="0057398C"/>
    <w:rsid w:val="00594F9B"/>
    <w:rsid w:val="00596A6D"/>
    <w:rsid w:val="005A1F4B"/>
    <w:rsid w:val="005A3108"/>
    <w:rsid w:val="005B149D"/>
    <w:rsid w:val="005C40B3"/>
    <w:rsid w:val="005C42CE"/>
    <w:rsid w:val="005D3A6B"/>
    <w:rsid w:val="005E5ABE"/>
    <w:rsid w:val="00604BEA"/>
    <w:rsid w:val="00605757"/>
    <w:rsid w:val="00617F0E"/>
    <w:rsid w:val="00626CA6"/>
    <w:rsid w:val="006365D1"/>
    <w:rsid w:val="00664077"/>
    <w:rsid w:val="006711A5"/>
    <w:rsid w:val="00693296"/>
    <w:rsid w:val="006B5F44"/>
    <w:rsid w:val="006D3023"/>
    <w:rsid w:val="00700B64"/>
    <w:rsid w:val="00701EED"/>
    <w:rsid w:val="0071526A"/>
    <w:rsid w:val="00724ABD"/>
    <w:rsid w:val="00735FD4"/>
    <w:rsid w:val="007553FE"/>
    <w:rsid w:val="00790C48"/>
    <w:rsid w:val="007941A6"/>
    <w:rsid w:val="007A239E"/>
    <w:rsid w:val="007A2E38"/>
    <w:rsid w:val="007C5574"/>
    <w:rsid w:val="007D5514"/>
    <w:rsid w:val="007E103D"/>
    <w:rsid w:val="007E5F56"/>
    <w:rsid w:val="007F7377"/>
    <w:rsid w:val="00817746"/>
    <w:rsid w:val="00821430"/>
    <w:rsid w:val="00847203"/>
    <w:rsid w:val="00856B37"/>
    <w:rsid w:val="00896628"/>
    <w:rsid w:val="008A5B48"/>
    <w:rsid w:val="008C1EDE"/>
    <w:rsid w:val="008C43E3"/>
    <w:rsid w:val="008D7171"/>
    <w:rsid w:val="008E7020"/>
    <w:rsid w:val="00900016"/>
    <w:rsid w:val="009664C8"/>
    <w:rsid w:val="00976675"/>
    <w:rsid w:val="009829A9"/>
    <w:rsid w:val="009900EB"/>
    <w:rsid w:val="00995331"/>
    <w:rsid w:val="009A3B92"/>
    <w:rsid w:val="009A6647"/>
    <w:rsid w:val="009B223B"/>
    <w:rsid w:val="009B26D0"/>
    <w:rsid w:val="009B7AE2"/>
    <w:rsid w:val="009C3C59"/>
    <w:rsid w:val="009D2766"/>
    <w:rsid w:val="009D3635"/>
    <w:rsid w:val="009E411C"/>
    <w:rsid w:val="009F5F90"/>
    <w:rsid w:val="00A12635"/>
    <w:rsid w:val="00A147C0"/>
    <w:rsid w:val="00AB155D"/>
    <w:rsid w:val="00AF0537"/>
    <w:rsid w:val="00AF7B80"/>
    <w:rsid w:val="00B0618D"/>
    <w:rsid w:val="00B26B38"/>
    <w:rsid w:val="00B31059"/>
    <w:rsid w:val="00B555C5"/>
    <w:rsid w:val="00B6261B"/>
    <w:rsid w:val="00B660EE"/>
    <w:rsid w:val="00B73968"/>
    <w:rsid w:val="00B804EC"/>
    <w:rsid w:val="00B93EA6"/>
    <w:rsid w:val="00B95FC1"/>
    <w:rsid w:val="00BC18D5"/>
    <w:rsid w:val="00BC6A49"/>
    <w:rsid w:val="00C051D7"/>
    <w:rsid w:val="00C07DC8"/>
    <w:rsid w:val="00C3259D"/>
    <w:rsid w:val="00C47852"/>
    <w:rsid w:val="00C54044"/>
    <w:rsid w:val="00C80050"/>
    <w:rsid w:val="00C863C1"/>
    <w:rsid w:val="00C865CA"/>
    <w:rsid w:val="00C97037"/>
    <w:rsid w:val="00CA1945"/>
    <w:rsid w:val="00CA45A2"/>
    <w:rsid w:val="00CB56D1"/>
    <w:rsid w:val="00CB6086"/>
    <w:rsid w:val="00CE342A"/>
    <w:rsid w:val="00D14D87"/>
    <w:rsid w:val="00D323C2"/>
    <w:rsid w:val="00D82E36"/>
    <w:rsid w:val="00D84A00"/>
    <w:rsid w:val="00DA6478"/>
    <w:rsid w:val="00DC3EDB"/>
    <w:rsid w:val="00DE0CF2"/>
    <w:rsid w:val="00DF3040"/>
    <w:rsid w:val="00E02A27"/>
    <w:rsid w:val="00E231AE"/>
    <w:rsid w:val="00E46BF0"/>
    <w:rsid w:val="00E873DA"/>
    <w:rsid w:val="00EB2766"/>
    <w:rsid w:val="00EB75BC"/>
    <w:rsid w:val="00EC2A04"/>
    <w:rsid w:val="00EE3EFB"/>
    <w:rsid w:val="00F04F24"/>
    <w:rsid w:val="00F34793"/>
    <w:rsid w:val="00F466E5"/>
    <w:rsid w:val="00F46771"/>
    <w:rsid w:val="00F46A63"/>
    <w:rsid w:val="00F661F5"/>
    <w:rsid w:val="00F66272"/>
    <w:rsid w:val="00F70EB6"/>
    <w:rsid w:val="00F76ABC"/>
    <w:rsid w:val="00FC3484"/>
    <w:rsid w:val="00FD43F3"/>
    <w:rsid w:val="00FE26A5"/>
    <w:rsid w:val="00FF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1DEEC5-2EE7-4631-9897-CB91C059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F3"/>
    <w:pPr>
      <w:spacing w:after="160" w:line="259" w:lineRule="auto"/>
    </w:pPr>
    <w:rPr>
      <w:rFonts w:ascii="Times New Roman" w:hAnsi="Times New Roman" w:cs="Times New Roman"/>
    </w:rPr>
  </w:style>
  <w:style w:type="paragraph" w:styleId="1">
    <w:name w:val="heading 1"/>
    <w:basedOn w:val="a"/>
    <w:next w:val="a"/>
    <w:link w:val="10"/>
    <w:qFormat/>
    <w:rsid w:val="008C1EDE"/>
    <w:pPr>
      <w:keepNext/>
      <w:autoSpaceDE w:val="0"/>
      <w:autoSpaceDN w:val="0"/>
      <w:spacing w:after="0" w:line="240" w:lineRule="auto"/>
      <w:ind w:firstLine="284"/>
      <w:outlineLvl w:val="0"/>
    </w:pPr>
    <w:rPr>
      <w:sz w:val="24"/>
      <w:szCs w:val="24"/>
      <w:lang w:eastAsia="ru-RU"/>
    </w:rPr>
  </w:style>
  <w:style w:type="paragraph" w:styleId="3">
    <w:name w:val="heading 3"/>
    <w:basedOn w:val="a"/>
    <w:next w:val="a"/>
    <w:link w:val="30"/>
    <w:qFormat/>
    <w:rsid w:val="008C1EDE"/>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514"/>
    <w:pPr>
      <w:ind w:left="720"/>
      <w:contextualSpacing/>
    </w:pPr>
  </w:style>
  <w:style w:type="table" w:styleId="a4">
    <w:name w:val="Table Grid"/>
    <w:basedOn w:val="a1"/>
    <w:rsid w:val="007D5514"/>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D14D87"/>
    <w:pPr>
      <w:spacing w:before="100" w:beforeAutospacing="1" w:after="100" w:afterAutospacing="1" w:line="240" w:lineRule="auto"/>
    </w:pPr>
    <w:rPr>
      <w:sz w:val="24"/>
      <w:szCs w:val="24"/>
      <w:lang w:eastAsia="ru-RU"/>
    </w:rPr>
  </w:style>
  <w:style w:type="paragraph" w:styleId="a6">
    <w:name w:val="footer"/>
    <w:basedOn w:val="a"/>
    <w:link w:val="a7"/>
    <w:rsid w:val="00A147C0"/>
    <w:pPr>
      <w:tabs>
        <w:tab w:val="center" w:pos="4677"/>
        <w:tab w:val="right" w:pos="9355"/>
      </w:tabs>
      <w:spacing w:after="0" w:line="240" w:lineRule="auto"/>
    </w:pPr>
    <w:rPr>
      <w:sz w:val="24"/>
      <w:szCs w:val="24"/>
      <w:lang w:eastAsia="ru-RU"/>
    </w:rPr>
  </w:style>
  <w:style w:type="character" w:customStyle="1" w:styleId="a7">
    <w:name w:val="Нижний колонтитул Знак"/>
    <w:basedOn w:val="a0"/>
    <w:link w:val="a6"/>
    <w:rsid w:val="00A147C0"/>
    <w:rPr>
      <w:rFonts w:ascii="Times New Roman" w:hAnsi="Times New Roman" w:cs="Times New Roman"/>
      <w:sz w:val="24"/>
      <w:szCs w:val="24"/>
      <w:lang w:eastAsia="ru-RU"/>
    </w:rPr>
  </w:style>
  <w:style w:type="character" w:styleId="a8">
    <w:name w:val="page number"/>
    <w:basedOn w:val="a0"/>
    <w:rsid w:val="00A147C0"/>
  </w:style>
  <w:style w:type="paragraph" w:customStyle="1" w:styleId="11">
    <w:name w:val="Обычный1"/>
    <w:rsid w:val="00A147C0"/>
    <w:pPr>
      <w:widowControl w:val="0"/>
      <w:spacing w:after="0" w:line="260" w:lineRule="auto"/>
      <w:ind w:left="40" w:firstLine="680"/>
    </w:pPr>
    <w:rPr>
      <w:rFonts w:ascii="Times New Roman" w:hAnsi="Times New Roman" w:cs="Times New Roman"/>
      <w:snapToGrid w:val="0"/>
      <w:szCs w:val="20"/>
      <w:lang w:eastAsia="ru-RU"/>
    </w:rPr>
  </w:style>
  <w:style w:type="character" w:customStyle="1" w:styleId="10">
    <w:name w:val="Заголовок 1 Знак"/>
    <w:basedOn w:val="a0"/>
    <w:link w:val="1"/>
    <w:rsid w:val="008C1EDE"/>
    <w:rPr>
      <w:rFonts w:ascii="Times New Roman" w:hAnsi="Times New Roman" w:cs="Times New Roman"/>
      <w:sz w:val="24"/>
      <w:szCs w:val="24"/>
      <w:lang w:eastAsia="ru-RU"/>
    </w:rPr>
  </w:style>
  <w:style w:type="character" w:customStyle="1" w:styleId="30">
    <w:name w:val="Заголовок 3 Знак"/>
    <w:basedOn w:val="a0"/>
    <w:link w:val="3"/>
    <w:rsid w:val="008C1EDE"/>
    <w:rPr>
      <w:rFonts w:ascii="Arial" w:hAnsi="Arial" w:cs="Arial"/>
      <w:b/>
      <w:bCs/>
      <w:sz w:val="26"/>
      <w:szCs w:val="26"/>
      <w:lang w:eastAsia="ru-RU"/>
    </w:rPr>
  </w:style>
  <w:style w:type="paragraph" w:styleId="2">
    <w:name w:val="Body Text Indent 2"/>
    <w:basedOn w:val="a"/>
    <w:link w:val="20"/>
    <w:rsid w:val="008C1EDE"/>
    <w:pPr>
      <w:spacing w:after="120" w:line="480" w:lineRule="auto"/>
      <w:ind w:left="283"/>
    </w:pPr>
    <w:rPr>
      <w:sz w:val="24"/>
      <w:szCs w:val="24"/>
      <w:lang w:eastAsia="ru-RU"/>
    </w:rPr>
  </w:style>
  <w:style w:type="character" w:customStyle="1" w:styleId="20">
    <w:name w:val="Основной текст с отступом 2 Знак"/>
    <w:basedOn w:val="a0"/>
    <w:link w:val="2"/>
    <w:rsid w:val="008C1EDE"/>
    <w:rPr>
      <w:rFonts w:ascii="Times New Roman" w:hAnsi="Times New Roman" w:cs="Times New Roman"/>
      <w:sz w:val="24"/>
      <w:szCs w:val="24"/>
      <w:lang w:eastAsia="ru-RU"/>
    </w:rPr>
  </w:style>
  <w:style w:type="paragraph" w:customStyle="1" w:styleId="21">
    <w:name w:val="Обычный2"/>
    <w:rsid w:val="008C1EDE"/>
    <w:pPr>
      <w:widowControl w:val="0"/>
      <w:spacing w:after="0" w:line="260" w:lineRule="auto"/>
      <w:ind w:left="40" w:firstLine="680"/>
    </w:pPr>
    <w:rPr>
      <w:rFonts w:ascii="Times New Roman" w:hAnsi="Times New Roman" w:cs="Times New Roman"/>
      <w:snapToGrid w:val="0"/>
      <w:szCs w:val="20"/>
      <w:lang w:eastAsia="ru-RU"/>
    </w:rPr>
  </w:style>
  <w:style w:type="paragraph" w:customStyle="1" w:styleId="FR1">
    <w:name w:val="FR1"/>
    <w:rsid w:val="008C1EDE"/>
    <w:pPr>
      <w:widowControl w:val="0"/>
      <w:spacing w:before="160" w:after="0" w:line="260" w:lineRule="auto"/>
      <w:ind w:right="800" w:firstLine="560"/>
    </w:pPr>
    <w:rPr>
      <w:rFonts w:ascii="Times New Roman" w:hAnsi="Times New Roman" w:cs="Times New Roman"/>
      <w:snapToGrid w:val="0"/>
      <w:szCs w:val="20"/>
      <w:lang w:eastAsia="ru-RU"/>
    </w:rPr>
  </w:style>
  <w:style w:type="paragraph" w:styleId="a9">
    <w:name w:val="Body Text Indent"/>
    <w:basedOn w:val="a"/>
    <w:link w:val="aa"/>
    <w:rsid w:val="008C1EDE"/>
    <w:pPr>
      <w:spacing w:after="120" w:line="240" w:lineRule="auto"/>
      <w:ind w:left="283"/>
    </w:pPr>
    <w:rPr>
      <w:sz w:val="24"/>
      <w:szCs w:val="24"/>
      <w:lang w:eastAsia="ru-RU"/>
    </w:rPr>
  </w:style>
  <w:style w:type="character" w:customStyle="1" w:styleId="aa">
    <w:name w:val="Основной текст с отступом Знак"/>
    <w:basedOn w:val="a0"/>
    <w:link w:val="a9"/>
    <w:rsid w:val="008C1EDE"/>
    <w:rPr>
      <w:rFonts w:ascii="Times New Roman" w:hAnsi="Times New Roman" w:cs="Times New Roman"/>
      <w:sz w:val="24"/>
      <w:szCs w:val="24"/>
      <w:lang w:eastAsia="ru-RU"/>
    </w:rPr>
  </w:style>
  <w:style w:type="paragraph" w:styleId="ab">
    <w:name w:val="header"/>
    <w:basedOn w:val="a"/>
    <w:link w:val="ac"/>
    <w:rsid w:val="008C1EDE"/>
    <w:pPr>
      <w:tabs>
        <w:tab w:val="center" w:pos="4677"/>
        <w:tab w:val="right" w:pos="9355"/>
      </w:tabs>
      <w:spacing w:after="0" w:line="240" w:lineRule="auto"/>
    </w:pPr>
    <w:rPr>
      <w:sz w:val="24"/>
      <w:szCs w:val="24"/>
      <w:lang w:eastAsia="ru-RU"/>
    </w:rPr>
  </w:style>
  <w:style w:type="character" w:customStyle="1" w:styleId="ac">
    <w:name w:val="Верхний колонтитул Знак"/>
    <w:basedOn w:val="a0"/>
    <w:link w:val="ab"/>
    <w:rsid w:val="008C1EDE"/>
    <w:rPr>
      <w:rFonts w:ascii="Times New Roman" w:hAnsi="Times New Roman" w:cs="Times New Roman"/>
      <w:sz w:val="24"/>
      <w:szCs w:val="24"/>
      <w:lang w:eastAsia="ru-RU"/>
    </w:rPr>
  </w:style>
  <w:style w:type="character" w:styleId="ad">
    <w:name w:val="Hyperlink"/>
    <w:basedOn w:val="a0"/>
    <w:rsid w:val="008C1EDE"/>
    <w:rPr>
      <w:color w:val="0000FF"/>
      <w:u w:val="single"/>
    </w:rPr>
  </w:style>
  <w:style w:type="paragraph" w:styleId="HTML">
    <w:name w:val="HTML Preformatted"/>
    <w:basedOn w:val="a"/>
    <w:link w:val="HTML0"/>
    <w:semiHidden/>
    <w:unhideWhenUsed/>
    <w:rsid w:val="005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semiHidden/>
    <w:rsid w:val="005E5ABE"/>
    <w:rPr>
      <w:rFonts w:ascii="Courier New" w:hAnsi="Courier New" w:cs="Courier New"/>
      <w:sz w:val="20"/>
      <w:szCs w:val="20"/>
      <w:lang w:eastAsia="ru-RU"/>
    </w:rPr>
  </w:style>
  <w:style w:type="paragraph" w:customStyle="1" w:styleId="31">
    <w:name w:val="Обычный3"/>
    <w:rsid w:val="00060C7D"/>
    <w:pPr>
      <w:widowControl w:val="0"/>
      <w:snapToGrid w:val="0"/>
      <w:spacing w:after="0" w:line="259" w:lineRule="auto"/>
      <w:ind w:left="40" w:firstLine="680"/>
      <w:jc w:val="both"/>
    </w:pPr>
    <w:rPr>
      <w:rFonts w:ascii="Times New Roman" w:hAnsi="Times New Roman" w:cs="Times New Roman"/>
      <w:szCs w:val="20"/>
      <w:lang w:eastAsia="ru-RU"/>
    </w:rPr>
  </w:style>
  <w:style w:type="paragraph" w:styleId="ae">
    <w:name w:val="List"/>
    <w:basedOn w:val="a"/>
    <w:rsid w:val="00995331"/>
    <w:pPr>
      <w:spacing w:after="0" w:line="240" w:lineRule="auto"/>
      <w:ind w:left="283" w:hanging="283"/>
    </w:pPr>
    <w:rPr>
      <w:sz w:val="24"/>
      <w:szCs w:val="24"/>
      <w:lang w:eastAsia="ru-RU"/>
    </w:rPr>
  </w:style>
  <w:style w:type="paragraph" w:customStyle="1" w:styleId="ConsPlusNormal">
    <w:name w:val="ConsPlusNormal"/>
    <w:rsid w:val="00995331"/>
    <w:pPr>
      <w:widowControl w:val="0"/>
      <w:autoSpaceDE w:val="0"/>
      <w:autoSpaceDN w:val="0"/>
      <w:adjustRightInd w:val="0"/>
      <w:spacing w:after="0" w:line="240" w:lineRule="auto"/>
    </w:pPr>
    <w:rPr>
      <w:rFonts w:ascii="Arial" w:hAnsi="Arial" w:cs="Arial"/>
      <w:sz w:val="20"/>
      <w:szCs w:val="20"/>
      <w:lang w:eastAsia="ru-RU"/>
    </w:rPr>
  </w:style>
  <w:style w:type="paragraph" w:styleId="af">
    <w:name w:val="Body Text"/>
    <w:basedOn w:val="a"/>
    <w:link w:val="af0"/>
    <w:rsid w:val="00995331"/>
    <w:pPr>
      <w:spacing w:after="120" w:line="240" w:lineRule="auto"/>
    </w:pPr>
    <w:rPr>
      <w:sz w:val="24"/>
      <w:szCs w:val="24"/>
      <w:lang w:eastAsia="ru-RU"/>
    </w:rPr>
  </w:style>
  <w:style w:type="character" w:customStyle="1" w:styleId="af0">
    <w:name w:val="Основной текст Знак"/>
    <w:basedOn w:val="a0"/>
    <w:link w:val="af"/>
    <w:rsid w:val="00995331"/>
    <w:rPr>
      <w:rFonts w:ascii="Times New Roman" w:hAnsi="Times New Roman" w:cs="Times New Roman"/>
      <w:sz w:val="24"/>
      <w:szCs w:val="24"/>
      <w:lang w:eastAsia="ru-RU"/>
    </w:rPr>
  </w:style>
  <w:style w:type="character" w:styleId="af1">
    <w:name w:val="FollowedHyperlink"/>
    <w:basedOn w:val="a0"/>
    <w:uiPriority w:val="99"/>
    <w:semiHidden/>
    <w:unhideWhenUsed/>
    <w:rsid w:val="00EB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30">
      <w:bodyDiv w:val="1"/>
      <w:marLeft w:val="0"/>
      <w:marRight w:val="0"/>
      <w:marTop w:val="0"/>
      <w:marBottom w:val="0"/>
      <w:divBdr>
        <w:top w:val="none" w:sz="0" w:space="0" w:color="auto"/>
        <w:left w:val="none" w:sz="0" w:space="0" w:color="auto"/>
        <w:bottom w:val="none" w:sz="0" w:space="0" w:color="auto"/>
        <w:right w:val="none" w:sz="0" w:space="0" w:color="auto"/>
      </w:divBdr>
    </w:div>
    <w:div w:id="10955788">
      <w:bodyDiv w:val="1"/>
      <w:marLeft w:val="0"/>
      <w:marRight w:val="0"/>
      <w:marTop w:val="0"/>
      <w:marBottom w:val="0"/>
      <w:divBdr>
        <w:top w:val="none" w:sz="0" w:space="0" w:color="auto"/>
        <w:left w:val="none" w:sz="0" w:space="0" w:color="auto"/>
        <w:bottom w:val="none" w:sz="0" w:space="0" w:color="auto"/>
        <w:right w:val="none" w:sz="0" w:space="0" w:color="auto"/>
      </w:divBdr>
    </w:div>
    <w:div w:id="85730673">
      <w:bodyDiv w:val="1"/>
      <w:marLeft w:val="0"/>
      <w:marRight w:val="0"/>
      <w:marTop w:val="0"/>
      <w:marBottom w:val="0"/>
      <w:divBdr>
        <w:top w:val="none" w:sz="0" w:space="0" w:color="auto"/>
        <w:left w:val="none" w:sz="0" w:space="0" w:color="auto"/>
        <w:bottom w:val="none" w:sz="0" w:space="0" w:color="auto"/>
        <w:right w:val="none" w:sz="0" w:space="0" w:color="auto"/>
      </w:divBdr>
    </w:div>
    <w:div w:id="117653342">
      <w:bodyDiv w:val="1"/>
      <w:marLeft w:val="0"/>
      <w:marRight w:val="0"/>
      <w:marTop w:val="0"/>
      <w:marBottom w:val="0"/>
      <w:divBdr>
        <w:top w:val="none" w:sz="0" w:space="0" w:color="auto"/>
        <w:left w:val="none" w:sz="0" w:space="0" w:color="auto"/>
        <w:bottom w:val="none" w:sz="0" w:space="0" w:color="auto"/>
        <w:right w:val="none" w:sz="0" w:space="0" w:color="auto"/>
      </w:divBdr>
    </w:div>
    <w:div w:id="197086517">
      <w:bodyDiv w:val="1"/>
      <w:marLeft w:val="0"/>
      <w:marRight w:val="0"/>
      <w:marTop w:val="0"/>
      <w:marBottom w:val="0"/>
      <w:divBdr>
        <w:top w:val="none" w:sz="0" w:space="0" w:color="auto"/>
        <w:left w:val="none" w:sz="0" w:space="0" w:color="auto"/>
        <w:bottom w:val="none" w:sz="0" w:space="0" w:color="auto"/>
        <w:right w:val="none" w:sz="0" w:space="0" w:color="auto"/>
      </w:divBdr>
    </w:div>
    <w:div w:id="202642410">
      <w:bodyDiv w:val="1"/>
      <w:marLeft w:val="0"/>
      <w:marRight w:val="0"/>
      <w:marTop w:val="0"/>
      <w:marBottom w:val="0"/>
      <w:divBdr>
        <w:top w:val="none" w:sz="0" w:space="0" w:color="auto"/>
        <w:left w:val="none" w:sz="0" w:space="0" w:color="auto"/>
        <w:bottom w:val="none" w:sz="0" w:space="0" w:color="auto"/>
        <w:right w:val="none" w:sz="0" w:space="0" w:color="auto"/>
      </w:divBdr>
    </w:div>
    <w:div w:id="274168399">
      <w:bodyDiv w:val="1"/>
      <w:marLeft w:val="0"/>
      <w:marRight w:val="0"/>
      <w:marTop w:val="0"/>
      <w:marBottom w:val="0"/>
      <w:divBdr>
        <w:top w:val="none" w:sz="0" w:space="0" w:color="auto"/>
        <w:left w:val="none" w:sz="0" w:space="0" w:color="auto"/>
        <w:bottom w:val="none" w:sz="0" w:space="0" w:color="auto"/>
        <w:right w:val="none" w:sz="0" w:space="0" w:color="auto"/>
      </w:divBdr>
    </w:div>
    <w:div w:id="292564921">
      <w:bodyDiv w:val="1"/>
      <w:marLeft w:val="0"/>
      <w:marRight w:val="0"/>
      <w:marTop w:val="0"/>
      <w:marBottom w:val="0"/>
      <w:divBdr>
        <w:top w:val="none" w:sz="0" w:space="0" w:color="auto"/>
        <w:left w:val="none" w:sz="0" w:space="0" w:color="auto"/>
        <w:bottom w:val="none" w:sz="0" w:space="0" w:color="auto"/>
        <w:right w:val="none" w:sz="0" w:space="0" w:color="auto"/>
      </w:divBdr>
    </w:div>
    <w:div w:id="314188896">
      <w:bodyDiv w:val="1"/>
      <w:marLeft w:val="0"/>
      <w:marRight w:val="0"/>
      <w:marTop w:val="0"/>
      <w:marBottom w:val="0"/>
      <w:divBdr>
        <w:top w:val="none" w:sz="0" w:space="0" w:color="auto"/>
        <w:left w:val="none" w:sz="0" w:space="0" w:color="auto"/>
        <w:bottom w:val="none" w:sz="0" w:space="0" w:color="auto"/>
        <w:right w:val="none" w:sz="0" w:space="0" w:color="auto"/>
      </w:divBdr>
    </w:div>
    <w:div w:id="339478017">
      <w:bodyDiv w:val="1"/>
      <w:marLeft w:val="0"/>
      <w:marRight w:val="0"/>
      <w:marTop w:val="0"/>
      <w:marBottom w:val="0"/>
      <w:divBdr>
        <w:top w:val="none" w:sz="0" w:space="0" w:color="auto"/>
        <w:left w:val="none" w:sz="0" w:space="0" w:color="auto"/>
        <w:bottom w:val="none" w:sz="0" w:space="0" w:color="auto"/>
        <w:right w:val="none" w:sz="0" w:space="0" w:color="auto"/>
      </w:divBdr>
    </w:div>
    <w:div w:id="359360197">
      <w:bodyDiv w:val="1"/>
      <w:marLeft w:val="0"/>
      <w:marRight w:val="0"/>
      <w:marTop w:val="0"/>
      <w:marBottom w:val="0"/>
      <w:divBdr>
        <w:top w:val="none" w:sz="0" w:space="0" w:color="auto"/>
        <w:left w:val="none" w:sz="0" w:space="0" w:color="auto"/>
        <w:bottom w:val="none" w:sz="0" w:space="0" w:color="auto"/>
        <w:right w:val="none" w:sz="0" w:space="0" w:color="auto"/>
      </w:divBdr>
    </w:div>
    <w:div w:id="409742382">
      <w:bodyDiv w:val="1"/>
      <w:marLeft w:val="0"/>
      <w:marRight w:val="0"/>
      <w:marTop w:val="0"/>
      <w:marBottom w:val="0"/>
      <w:divBdr>
        <w:top w:val="none" w:sz="0" w:space="0" w:color="auto"/>
        <w:left w:val="none" w:sz="0" w:space="0" w:color="auto"/>
        <w:bottom w:val="none" w:sz="0" w:space="0" w:color="auto"/>
        <w:right w:val="none" w:sz="0" w:space="0" w:color="auto"/>
      </w:divBdr>
    </w:div>
    <w:div w:id="419376732">
      <w:bodyDiv w:val="1"/>
      <w:marLeft w:val="0"/>
      <w:marRight w:val="0"/>
      <w:marTop w:val="0"/>
      <w:marBottom w:val="0"/>
      <w:divBdr>
        <w:top w:val="none" w:sz="0" w:space="0" w:color="auto"/>
        <w:left w:val="none" w:sz="0" w:space="0" w:color="auto"/>
        <w:bottom w:val="none" w:sz="0" w:space="0" w:color="auto"/>
        <w:right w:val="none" w:sz="0" w:space="0" w:color="auto"/>
      </w:divBdr>
    </w:div>
    <w:div w:id="434599811">
      <w:bodyDiv w:val="1"/>
      <w:marLeft w:val="0"/>
      <w:marRight w:val="0"/>
      <w:marTop w:val="0"/>
      <w:marBottom w:val="0"/>
      <w:divBdr>
        <w:top w:val="none" w:sz="0" w:space="0" w:color="auto"/>
        <w:left w:val="none" w:sz="0" w:space="0" w:color="auto"/>
        <w:bottom w:val="none" w:sz="0" w:space="0" w:color="auto"/>
        <w:right w:val="none" w:sz="0" w:space="0" w:color="auto"/>
      </w:divBdr>
    </w:div>
    <w:div w:id="454715055">
      <w:bodyDiv w:val="1"/>
      <w:marLeft w:val="0"/>
      <w:marRight w:val="0"/>
      <w:marTop w:val="0"/>
      <w:marBottom w:val="0"/>
      <w:divBdr>
        <w:top w:val="none" w:sz="0" w:space="0" w:color="auto"/>
        <w:left w:val="none" w:sz="0" w:space="0" w:color="auto"/>
        <w:bottom w:val="none" w:sz="0" w:space="0" w:color="auto"/>
        <w:right w:val="none" w:sz="0" w:space="0" w:color="auto"/>
      </w:divBdr>
    </w:div>
    <w:div w:id="508638872">
      <w:bodyDiv w:val="1"/>
      <w:marLeft w:val="0"/>
      <w:marRight w:val="0"/>
      <w:marTop w:val="0"/>
      <w:marBottom w:val="0"/>
      <w:divBdr>
        <w:top w:val="none" w:sz="0" w:space="0" w:color="auto"/>
        <w:left w:val="none" w:sz="0" w:space="0" w:color="auto"/>
        <w:bottom w:val="none" w:sz="0" w:space="0" w:color="auto"/>
        <w:right w:val="none" w:sz="0" w:space="0" w:color="auto"/>
      </w:divBdr>
    </w:div>
    <w:div w:id="581178204">
      <w:bodyDiv w:val="1"/>
      <w:marLeft w:val="0"/>
      <w:marRight w:val="0"/>
      <w:marTop w:val="0"/>
      <w:marBottom w:val="0"/>
      <w:divBdr>
        <w:top w:val="none" w:sz="0" w:space="0" w:color="auto"/>
        <w:left w:val="none" w:sz="0" w:space="0" w:color="auto"/>
        <w:bottom w:val="none" w:sz="0" w:space="0" w:color="auto"/>
        <w:right w:val="none" w:sz="0" w:space="0" w:color="auto"/>
      </w:divBdr>
    </w:div>
    <w:div w:id="671447301">
      <w:bodyDiv w:val="1"/>
      <w:marLeft w:val="0"/>
      <w:marRight w:val="0"/>
      <w:marTop w:val="0"/>
      <w:marBottom w:val="0"/>
      <w:divBdr>
        <w:top w:val="none" w:sz="0" w:space="0" w:color="auto"/>
        <w:left w:val="none" w:sz="0" w:space="0" w:color="auto"/>
        <w:bottom w:val="none" w:sz="0" w:space="0" w:color="auto"/>
        <w:right w:val="none" w:sz="0" w:space="0" w:color="auto"/>
      </w:divBdr>
    </w:div>
    <w:div w:id="693648713">
      <w:bodyDiv w:val="1"/>
      <w:marLeft w:val="0"/>
      <w:marRight w:val="0"/>
      <w:marTop w:val="0"/>
      <w:marBottom w:val="0"/>
      <w:divBdr>
        <w:top w:val="none" w:sz="0" w:space="0" w:color="auto"/>
        <w:left w:val="none" w:sz="0" w:space="0" w:color="auto"/>
        <w:bottom w:val="none" w:sz="0" w:space="0" w:color="auto"/>
        <w:right w:val="none" w:sz="0" w:space="0" w:color="auto"/>
      </w:divBdr>
    </w:div>
    <w:div w:id="746802280">
      <w:bodyDiv w:val="1"/>
      <w:marLeft w:val="0"/>
      <w:marRight w:val="0"/>
      <w:marTop w:val="0"/>
      <w:marBottom w:val="0"/>
      <w:divBdr>
        <w:top w:val="none" w:sz="0" w:space="0" w:color="auto"/>
        <w:left w:val="none" w:sz="0" w:space="0" w:color="auto"/>
        <w:bottom w:val="none" w:sz="0" w:space="0" w:color="auto"/>
        <w:right w:val="none" w:sz="0" w:space="0" w:color="auto"/>
      </w:divBdr>
    </w:div>
    <w:div w:id="755248778">
      <w:bodyDiv w:val="1"/>
      <w:marLeft w:val="0"/>
      <w:marRight w:val="0"/>
      <w:marTop w:val="0"/>
      <w:marBottom w:val="0"/>
      <w:divBdr>
        <w:top w:val="none" w:sz="0" w:space="0" w:color="auto"/>
        <w:left w:val="none" w:sz="0" w:space="0" w:color="auto"/>
        <w:bottom w:val="none" w:sz="0" w:space="0" w:color="auto"/>
        <w:right w:val="none" w:sz="0" w:space="0" w:color="auto"/>
      </w:divBdr>
    </w:div>
    <w:div w:id="767507313">
      <w:bodyDiv w:val="1"/>
      <w:marLeft w:val="0"/>
      <w:marRight w:val="0"/>
      <w:marTop w:val="0"/>
      <w:marBottom w:val="0"/>
      <w:divBdr>
        <w:top w:val="none" w:sz="0" w:space="0" w:color="auto"/>
        <w:left w:val="none" w:sz="0" w:space="0" w:color="auto"/>
        <w:bottom w:val="none" w:sz="0" w:space="0" w:color="auto"/>
        <w:right w:val="none" w:sz="0" w:space="0" w:color="auto"/>
      </w:divBdr>
    </w:div>
    <w:div w:id="774254880">
      <w:bodyDiv w:val="1"/>
      <w:marLeft w:val="0"/>
      <w:marRight w:val="0"/>
      <w:marTop w:val="0"/>
      <w:marBottom w:val="0"/>
      <w:divBdr>
        <w:top w:val="none" w:sz="0" w:space="0" w:color="auto"/>
        <w:left w:val="none" w:sz="0" w:space="0" w:color="auto"/>
        <w:bottom w:val="none" w:sz="0" w:space="0" w:color="auto"/>
        <w:right w:val="none" w:sz="0" w:space="0" w:color="auto"/>
      </w:divBdr>
    </w:div>
    <w:div w:id="794561194">
      <w:bodyDiv w:val="1"/>
      <w:marLeft w:val="0"/>
      <w:marRight w:val="0"/>
      <w:marTop w:val="0"/>
      <w:marBottom w:val="0"/>
      <w:divBdr>
        <w:top w:val="none" w:sz="0" w:space="0" w:color="auto"/>
        <w:left w:val="none" w:sz="0" w:space="0" w:color="auto"/>
        <w:bottom w:val="none" w:sz="0" w:space="0" w:color="auto"/>
        <w:right w:val="none" w:sz="0" w:space="0" w:color="auto"/>
      </w:divBdr>
    </w:div>
    <w:div w:id="959916984">
      <w:bodyDiv w:val="1"/>
      <w:marLeft w:val="0"/>
      <w:marRight w:val="0"/>
      <w:marTop w:val="0"/>
      <w:marBottom w:val="0"/>
      <w:divBdr>
        <w:top w:val="none" w:sz="0" w:space="0" w:color="auto"/>
        <w:left w:val="none" w:sz="0" w:space="0" w:color="auto"/>
        <w:bottom w:val="none" w:sz="0" w:space="0" w:color="auto"/>
        <w:right w:val="none" w:sz="0" w:space="0" w:color="auto"/>
      </w:divBdr>
    </w:div>
    <w:div w:id="1050765717">
      <w:bodyDiv w:val="1"/>
      <w:marLeft w:val="0"/>
      <w:marRight w:val="0"/>
      <w:marTop w:val="0"/>
      <w:marBottom w:val="0"/>
      <w:divBdr>
        <w:top w:val="none" w:sz="0" w:space="0" w:color="auto"/>
        <w:left w:val="none" w:sz="0" w:space="0" w:color="auto"/>
        <w:bottom w:val="none" w:sz="0" w:space="0" w:color="auto"/>
        <w:right w:val="none" w:sz="0" w:space="0" w:color="auto"/>
      </w:divBdr>
    </w:div>
    <w:div w:id="1098058974">
      <w:bodyDiv w:val="1"/>
      <w:marLeft w:val="0"/>
      <w:marRight w:val="0"/>
      <w:marTop w:val="0"/>
      <w:marBottom w:val="0"/>
      <w:divBdr>
        <w:top w:val="none" w:sz="0" w:space="0" w:color="auto"/>
        <w:left w:val="none" w:sz="0" w:space="0" w:color="auto"/>
        <w:bottom w:val="none" w:sz="0" w:space="0" w:color="auto"/>
        <w:right w:val="none" w:sz="0" w:space="0" w:color="auto"/>
      </w:divBdr>
    </w:div>
    <w:div w:id="1143889328">
      <w:bodyDiv w:val="1"/>
      <w:marLeft w:val="0"/>
      <w:marRight w:val="0"/>
      <w:marTop w:val="0"/>
      <w:marBottom w:val="0"/>
      <w:divBdr>
        <w:top w:val="none" w:sz="0" w:space="0" w:color="auto"/>
        <w:left w:val="none" w:sz="0" w:space="0" w:color="auto"/>
        <w:bottom w:val="none" w:sz="0" w:space="0" w:color="auto"/>
        <w:right w:val="none" w:sz="0" w:space="0" w:color="auto"/>
      </w:divBdr>
    </w:div>
    <w:div w:id="1164928886">
      <w:bodyDiv w:val="1"/>
      <w:marLeft w:val="0"/>
      <w:marRight w:val="0"/>
      <w:marTop w:val="0"/>
      <w:marBottom w:val="0"/>
      <w:divBdr>
        <w:top w:val="none" w:sz="0" w:space="0" w:color="auto"/>
        <w:left w:val="none" w:sz="0" w:space="0" w:color="auto"/>
        <w:bottom w:val="none" w:sz="0" w:space="0" w:color="auto"/>
        <w:right w:val="none" w:sz="0" w:space="0" w:color="auto"/>
      </w:divBdr>
    </w:div>
    <w:div w:id="1287079719">
      <w:bodyDiv w:val="1"/>
      <w:marLeft w:val="0"/>
      <w:marRight w:val="0"/>
      <w:marTop w:val="0"/>
      <w:marBottom w:val="0"/>
      <w:divBdr>
        <w:top w:val="none" w:sz="0" w:space="0" w:color="auto"/>
        <w:left w:val="none" w:sz="0" w:space="0" w:color="auto"/>
        <w:bottom w:val="none" w:sz="0" w:space="0" w:color="auto"/>
        <w:right w:val="none" w:sz="0" w:space="0" w:color="auto"/>
      </w:divBdr>
    </w:div>
    <w:div w:id="1392920894">
      <w:bodyDiv w:val="1"/>
      <w:marLeft w:val="0"/>
      <w:marRight w:val="0"/>
      <w:marTop w:val="0"/>
      <w:marBottom w:val="0"/>
      <w:divBdr>
        <w:top w:val="none" w:sz="0" w:space="0" w:color="auto"/>
        <w:left w:val="none" w:sz="0" w:space="0" w:color="auto"/>
        <w:bottom w:val="none" w:sz="0" w:space="0" w:color="auto"/>
        <w:right w:val="none" w:sz="0" w:space="0" w:color="auto"/>
      </w:divBdr>
    </w:div>
    <w:div w:id="1405563976">
      <w:bodyDiv w:val="1"/>
      <w:marLeft w:val="0"/>
      <w:marRight w:val="0"/>
      <w:marTop w:val="0"/>
      <w:marBottom w:val="0"/>
      <w:divBdr>
        <w:top w:val="none" w:sz="0" w:space="0" w:color="auto"/>
        <w:left w:val="none" w:sz="0" w:space="0" w:color="auto"/>
        <w:bottom w:val="none" w:sz="0" w:space="0" w:color="auto"/>
        <w:right w:val="none" w:sz="0" w:space="0" w:color="auto"/>
      </w:divBdr>
    </w:div>
    <w:div w:id="1440642199">
      <w:bodyDiv w:val="1"/>
      <w:marLeft w:val="0"/>
      <w:marRight w:val="0"/>
      <w:marTop w:val="0"/>
      <w:marBottom w:val="0"/>
      <w:divBdr>
        <w:top w:val="none" w:sz="0" w:space="0" w:color="auto"/>
        <w:left w:val="none" w:sz="0" w:space="0" w:color="auto"/>
        <w:bottom w:val="none" w:sz="0" w:space="0" w:color="auto"/>
        <w:right w:val="none" w:sz="0" w:space="0" w:color="auto"/>
      </w:divBdr>
    </w:div>
    <w:div w:id="1460563488">
      <w:bodyDiv w:val="1"/>
      <w:marLeft w:val="0"/>
      <w:marRight w:val="0"/>
      <w:marTop w:val="0"/>
      <w:marBottom w:val="0"/>
      <w:divBdr>
        <w:top w:val="none" w:sz="0" w:space="0" w:color="auto"/>
        <w:left w:val="none" w:sz="0" w:space="0" w:color="auto"/>
        <w:bottom w:val="none" w:sz="0" w:space="0" w:color="auto"/>
        <w:right w:val="none" w:sz="0" w:space="0" w:color="auto"/>
      </w:divBdr>
    </w:div>
    <w:div w:id="1518230398">
      <w:bodyDiv w:val="1"/>
      <w:marLeft w:val="0"/>
      <w:marRight w:val="0"/>
      <w:marTop w:val="0"/>
      <w:marBottom w:val="0"/>
      <w:divBdr>
        <w:top w:val="none" w:sz="0" w:space="0" w:color="auto"/>
        <w:left w:val="none" w:sz="0" w:space="0" w:color="auto"/>
        <w:bottom w:val="none" w:sz="0" w:space="0" w:color="auto"/>
        <w:right w:val="none" w:sz="0" w:space="0" w:color="auto"/>
      </w:divBdr>
    </w:div>
    <w:div w:id="1557468990">
      <w:bodyDiv w:val="1"/>
      <w:marLeft w:val="0"/>
      <w:marRight w:val="0"/>
      <w:marTop w:val="0"/>
      <w:marBottom w:val="0"/>
      <w:divBdr>
        <w:top w:val="none" w:sz="0" w:space="0" w:color="auto"/>
        <w:left w:val="none" w:sz="0" w:space="0" w:color="auto"/>
        <w:bottom w:val="none" w:sz="0" w:space="0" w:color="auto"/>
        <w:right w:val="none" w:sz="0" w:space="0" w:color="auto"/>
      </w:divBdr>
    </w:div>
    <w:div w:id="1568301152">
      <w:bodyDiv w:val="1"/>
      <w:marLeft w:val="0"/>
      <w:marRight w:val="0"/>
      <w:marTop w:val="0"/>
      <w:marBottom w:val="0"/>
      <w:divBdr>
        <w:top w:val="none" w:sz="0" w:space="0" w:color="auto"/>
        <w:left w:val="none" w:sz="0" w:space="0" w:color="auto"/>
        <w:bottom w:val="none" w:sz="0" w:space="0" w:color="auto"/>
        <w:right w:val="none" w:sz="0" w:space="0" w:color="auto"/>
      </w:divBdr>
    </w:div>
    <w:div w:id="1610969141">
      <w:bodyDiv w:val="1"/>
      <w:marLeft w:val="0"/>
      <w:marRight w:val="0"/>
      <w:marTop w:val="0"/>
      <w:marBottom w:val="0"/>
      <w:divBdr>
        <w:top w:val="none" w:sz="0" w:space="0" w:color="auto"/>
        <w:left w:val="none" w:sz="0" w:space="0" w:color="auto"/>
        <w:bottom w:val="none" w:sz="0" w:space="0" w:color="auto"/>
        <w:right w:val="none" w:sz="0" w:space="0" w:color="auto"/>
      </w:divBdr>
    </w:div>
    <w:div w:id="1614051562">
      <w:bodyDiv w:val="1"/>
      <w:marLeft w:val="0"/>
      <w:marRight w:val="0"/>
      <w:marTop w:val="0"/>
      <w:marBottom w:val="0"/>
      <w:divBdr>
        <w:top w:val="none" w:sz="0" w:space="0" w:color="auto"/>
        <w:left w:val="none" w:sz="0" w:space="0" w:color="auto"/>
        <w:bottom w:val="none" w:sz="0" w:space="0" w:color="auto"/>
        <w:right w:val="none" w:sz="0" w:space="0" w:color="auto"/>
      </w:divBdr>
    </w:div>
    <w:div w:id="1633058335">
      <w:bodyDiv w:val="1"/>
      <w:marLeft w:val="0"/>
      <w:marRight w:val="0"/>
      <w:marTop w:val="0"/>
      <w:marBottom w:val="0"/>
      <w:divBdr>
        <w:top w:val="none" w:sz="0" w:space="0" w:color="auto"/>
        <w:left w:val="none" w:sz="0" w:space="0" w:color="auto"/>
        <w:bottom w:val="none" w:sz="0" w:space="0" w:color="auto"/>
        <w:right w:val="none" w:sz="0" w:space="0" w:color="auto"/>
      </w:divBdr>
    </w:div>
    <w:div w:id="1829637271">
      <w:bodyDiv w:val="1"/>
      <w:marLeft w:val="0"/>
      <w:marRight w:val="0"/>
      <w:marTop w:val="0"/>
      <w:marBottom w:val="0"/>
      <w:divBdr>
        <w:top w:val="none" w:sz="0" w:space="0" w:color="auto"/>
        <w:left w:val="none" w:sz="0" w:space="0" w:color="auto"/>
        <w:bottom w:val="none" w:sz="0" w:space="0" w:color="auto"/>
        <w:right w:val="none" w:sz="0" w:space="0" w:color="auto"/>
      </w:divBdr>
    </w:div>
    <w:div w:id="1918898322">
      <w:bodyDiv w:val="1"/>
      <w:marLeft w:val="0"/>
      <w:marRight w:val="0"/>
      <w:marTop w:val="0"/>
      <w:marBottom w:val="0"/>
      <w:divBdr>
        <w:top w:val="none" w:sz="0" w:space="0" w:color="auto"/>
        <w:left w:val="none" w:sz="0" w:space="0" w:color="auto"/>
        <w:bottom w:val="none" w:sz="0" w:space="0" w:color="auto"/>
        <w:right w:val="none" w:sz="0" w:space="0" w:color="auto"/>
      </w:divBdr>
    </w:div>
    <w:div w:id="1949115895">
      <w:bodyDiv w:val="1"/>
      <w:marLeft w:val="0"/>
      <w:marRight w:val="0"/>
      <w:marTop w:val="0"/>
      <w:marBottom w:val="0"/>
      <w:divBdr>
        <w:top w:val="none" w:sz="0" w:space="0" w:color="auto"/>
        <w:left w:val="none" w:sz="0" w:space="0" w:color="auto"/>
        <w:bottom w:val="none" w:sz="0" w:space="0" w:color="auto"/>
        <w:right w:val="none" w:sz="0" w:space="0" w:color="auto"/>
      </w:divBdr>
    </w:div>
    <w:div w:id="1968009010">
      <w:bodyDiv w:val="1"/>
      <w:marLeft w:val="0"/>
      <w:marRight w:val="0"/>
      <w:marTop w:val="0"/>
      <w:marBottom w:val="0"/>
      <w:divBdr>
        <w:top w:val="none" w:sz="0" w:space="0" w:color="auto"/>
        <w:left w:val="none" w:sz="0" w:space="0" w:color="auto"/>
        <w:bottom w:val="none" w:sz="0" w:space="0" w:color="auto"/>
        <w:right w:val="none" w:sz="0" w:space="0" w:color="auto"/>
      </w:divBdr>
    </w:div>
    <w:div w:id="21190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honline.ru" TargetMode="External"/><Relationship Id="rId13" Type="http://schemas.openxmlformats.org/officeDocument/2006/relationships/hyperlink" Target="http://www.nuchbyh.ru" TargetMode="External"/><Relationship Id="rId18" Type="http://schemas.openxmlformats.org/officeDocument/2006/relationships/hyperlink" Target="http://minfin.ru/ru/perfomance/accoun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g-online.ru" TargetMode="External"/><Relationship Id="rId7" Type="http://schemas.openxmlformats.org/officeDocument/2006/relationships/endnotes" Target="endnotes.xml"/><Relationship Id="rId12" Type="http://schemas.openxmlformats.org/officeDocument/2006/relationships/hyperlink" Target="http://www.online-buhuchet.ru" TargetMode="External"/><Relationship Id="rId17" Type="http://schemas.openxmlformats.org/officeDocument/2006/relationships/hyperlink" Target="http://www.audit-it.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lerk.ru" TargetMode="External"/><Relationship Id="rId20" Type="http://schemas.openxmlformats.org/officeDocument/2006/relationships/hyperlink" Target="http://www.buhgal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olbuh.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ti-uspeha.ru" TargetMode="External"/><Relationship Id="rId23" Type="http://schemas.openxmlformats.org/officeDocument/2006/relationships/hyperlink" Target="http://www.fin-izdat.ru" TargetMode="External"/><Relationship Id="rId10" Type="http://schemas.openxmlformats.org/officeDocument/2006/relationships/hyperlink" Target="http://www.buh.ru" TargetMode="External"/><Relationship Id="rId19" Type="http://schemas.openxmlformats.org/officeDocument/2006/relationships/hyperlink" Target="http://www.businessuchet.ru" TargetMode="External"/><Relationship Id="rId4" Type="http://schemas.openxmlformats.org/officeDocument/2006/relationships/settings" Target="settings.xml"/><Relationship Id="rId9" Type="http://schemas.openxmlformats.org/officeDocument/2006/relationships/hyperlink" Target="http://www.glavbukh.ru" TargetMode="External"/><Relationship Id="rId14" Type="http://schemas.openxmlformats.org/officeDocument/2006/relationships/hyperlink" Target="http://www.debet-kredit.info" TargetMode="External"/><Relationship Id="rId22" Type="http://schemas.openxmlformats.org/officeDocument/2006/relationships/hyperlink" Target="http://www.pravcon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B54F-875A-4123-B60D-1A6880D0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13</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Грунская Татьяна Александровна</dc:creator>
  <cp:keywords/>
  <dc:description/>
  <cp:lastModifiedBy>Alex</cp:lastModifiedBy>
  <cp:revision>92</cp:revision>
  <dcterms:created xsi:type="dcterms:W3CDTF">2016-05-25T22:31:00Z</dcterms:created>
  <dcterms:modified xsi:type="dcterms:W3CDTF">2020-12-30T02:48:00Z</dcterms:modified>
</cp:coreProperties>
</file>